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9CECF" w14:textId="77777777" w:rsidR="00B046C4" w:rsidRPr="00E370F1" w:rsidRDefault="00B046C4" w:rsidP="00D31AE8">
      <w:pPr>
        <w:spacing w:line="360" w:lineRule="auto"/>
        <w:jc w:val="center"/>
        <w:rPr>
          <w:b/>
          <w:u w:val="single"/>
        </w:rPr>
      </w:pPr>
      <w:bookmarkStart w:id="0" w:name="_GoBack"/>
      <w:bookmarkEnd w:id="0"/>
    </w:p>
    <w:p w14:paraId="4B34D45A" w14:textId="414E65A7" w:rsidR="00251E08" w:rsidRPr="00E370F1" w:rsidRDefault="00251E08" w:rsidP="00B046C4">
      <w:pPr>
        <w:pStyle w:val="BodyText"/>
      </w:pPr>
      <w:r w:rsidRPr="00E370F1">
        <w:t xml:space="preserve">PRACTICE NOTE FOR THE FILING OF ELECTRONIC BUNDLES AND DOCUMENTS IN </w:t>
      </w:r>
      <w:r w:rsidR="00512EDF" w:rsidRPr="00E370F1">
        <w:t xml:space="preserve">ADOPTION APPLICATIONS IN </w:t>
      </w:r>
      <w:r w:rsidRPr="00E370F1">
        <w:t>CHESHIRE AND MERSEYSIDE</w:t>
      </w:r>
      <w:r w:rsidR="0020752D" w:rsidRPr="00E370F1">
        <w:t xml:space="preserve"> </w:t>
      </w:r>
    </w:p>
    <w:p w14:paraId="42431A86" w14:textId="77777777" w:rsidR="00D31AE8" w:rsidRPr="00E370F1" w:rsidRDefault="00D31AE8" w:rsidP="00D31AE8">
      <w:pPr>
        <w:spacing w:line="360" w:lineRule="auto"/>
      </w:pPr>
    </w:p>
    <w:p w14:paraId="235D6FBB" w14:textId="77777777" w:rsidR="00D31AE8" w:rsidRPr="00E370F1" w:rsidRDefault="0033793C" w:rsidP="00D31AE8">
      <w:pPr>
        <w:spacing w:line="360" w:lineRule="auto"/>
      </w:pPr>
      <w:r w:rsidRPr="00E370F1">
        <w:t xml:space="preserve">Documents </w:t>
      </w:r>
    </w:p>
    <w:p w14:paraId="529425BC" w14:textId="77777777" w:rsidR="0033793C" w:rsidRPr="00E370F1" w:rsidRDefault="0033793C" w:rsidP="00D31AE8">
      <w:pPr>
        <w:numPr>
          <w:ilvl w:val="0"/>
          <w:numId w:val="1"/>
        </w:numPr>
        <w:spacing w:line="360" w:lineRule="auto"/>
      </w:pPr>
      <w:r w:rsidRPr="00E370F1">
        <w:rPr>
          <w:b/>
        </w:rPr>
        <w:t>Applications for adoption shall continue to be LODGED IN A PAPER FORM</w:t>
      </w:r>
    </w:p>
    <w:p w14:paraId="18787E1B" w14:textId="688B13E0" w:rsidR="0033793C" w:rsidRPr="00E370F1" w:rsidRDefault="0033793C" w:rsidP="0033793C">
      <w:pPr>
        <w:numPr>
          <w:ilvl w:val="0"/>
          <w:numId w:val="1"/>
        </w:numPr>
        <w:spacing w:line="360" w:lineRule="auto"/>
      </w:pPr>
      <w:r w:rsidRPr="00E370F1">
        <w:t xml:space="preserve"> </w:t>
      </w:r>
      <w:r w:rsidR="00681519">
        <w:t>All A</w:t>
      </w:r>
      <w:r w:rsidR="00D31AE8" w:rsidRPr="00E370F1">
        <w:t xml:space="preserve">nnex A reports </w:t>
      </w:r>
      <w:r w:rsidR="00D31AE8" w:rsidRPr="00E370F1">
        <w:rPr>
          <w:b/>
        </w:rPr>
        <w:t>shall</w:t>
      </w:r>
      <w:r w:rsidR="00D31AE8" w:rsidRPr="00E370F1">
        <w:t xml:space="preserve"> be filed electronically</w:t>
      </w:r>
      <w:r w:rsidRPr="00E370F1">
        <w:t>.</w:t>
      </w:r>
    </w:p>
    <w:p w14:paraId="618A9F5C" w14:textId="77777777" w:rsidR="0033793C" w:rsidRPr="00E370F1" w:rsidRDefault="0033793C" w:rsidP="0033793C">
      <w:pPr>
        <w:pStyle w:val="BodyTextIndent"/>
        <w:numPr>
          <w:ilvl w:val="0"/>
          <w:numId w:val="1"/>
        </w:numPr>
        <w:rPr>
          <w:rFonts w:cs="Times New Roman"/>
          <w:color w:val="auto"/>
        </w:rPr>
      </w:pPr>
      <w:r w:rsidRPr="00E370F1">
        <w:rPr>
          <w:rFonts w:cs="Times New Roman"/>
          <w:color w:val="auto"/>
        </w:rPr>
        <w:t xml:space="preserve">Placement applications can be lodged electronically </w:t>
      </w:r>
      <w:proofErr w:type="gramStart"/>
      <w:r w:rsidRPr="00E370F1">
        <w:rPr>
          <w:rFonts w:cs="Times New Roman"/>
          <w:color w:val="auto"/>
        </w:rPr>
        <w:t>as long as</w:t>
      </w:r>
      <w:proofErr w:type="gramEnd"/>
      <w:r w:rsidRPr="00E370F1">
        <w:rPr>
          <w:rFonts w:cs="Times New Roman"/>
          <w:color w:val="auto"/>
        </w:rPr>
        <w:t xml:space="preserve"> the original birth certificate is sent through the post and a copy of the birth certificate is lodged electronically with the application.</w:t>
      </w:r>
    </w:p>
    <w:p w14:paraId="1E106630" w14:textId="77777777" w:rsidR="00D31AE8" w:rsidRPr="00E370F1" w:rsidRDefault="0033793C" w:rsidP="00D31AE8">
      <w:pPr>
        <w:numPr>
          <w:ilvl w:val="0"/>
          <w:numId w:val="1"/>
        </w:numPr>
        <w:spacing w:after="160" w:line="360" w:lineRule="auto"/>
      </w:pPr>
      <w:r w:rsidRPr="00E370F1">
        <w:t>All other documents can be lodged electronically</w:t>
      </w:r>
    </w:p>
    <w:p w14:paraId="762D0A23" w14:textId="3648E284" w:rsidR="00D31AE8" w:rsidRPr="00681519" w:rsidRDefault="0020752D" w:rsidP="00681519">
      <w:pPr>
        <w:pStyle w:val="BodyText2"/>
      </w:pPr>
      <w:r w:rsidRPr="00681519">
        <w:t>Requirements for the filing of e</w:t>
      </w:r>
      <w:r w:rsidR="00D31AE8" w:rsidRPr="00681519">
        <w:t>lectronic bundl</w:t>
      </w:r>
      <w:r w:rsidRPr="00681519">
        <w:t>es</w:t>
      </w:r>
      <w:r w:rsidR="00D31AE8" w:rsidRPr="00681519">
        <w:t xml:space="preserve"> for all adoption cases listed before Circuit and District Judges where </w:t>
      </w:r>
      <w:proofErr w:type="gramStart"/>
      <w:r w:rsidR="00D31AE8" w:rsidRPr="00681519">
        <w:t>the  local</w:t>
      </w:r>
      <w:proofErr w:type="gramEnd"/>
      <w:r w:rsidR="00D31AE8" w:rsidRPr="00681519">
        <w:t xml:space="preserve"> authority is a party</w:t>
      </w:r>
    </w:p>
    <w:p w14:paraId="38EAE497" w14:textId="77777777" w:rsidR="00D31AE8" w:rsidRPr="00E370F1" w:rsidRDefault="00D31AE8" w:rsidP="00D31AE8">
      <w:pPr>
        <w:spacing w:line="360" w:lineRule="auto"/>
        <w:rPr>
          <w:b/>
        </w:rPr>
      </w:pPr>
    </w:p>
    <w:p w14:paraId="265042B5" w14:textId="72D872BD" w:rsidR="00D31AE8" w:rsidRPr="00E370F1" w:rsidRDefault="00D31AE8" w:rsidP="00D31AE8">
      <w:pPr>
        <w:numPr>
          <w:ilvl w:val="0"/>
          <w:numId w:val="1"/>
        </w:numPr>
        <w:spacing w:line="360" w:lineRule="auto"/>
      </w:pPr>
      <w:r w:rsidRPr="00E370F1">
        <w:t>By noon, at least 3 workin</w:t>
      </w:r>
      <w:r w:rsidR="0020752D" w:rsidRPr="00E370F1">
        <w:t>g days before any hearing, the local a</w:t>
      </w:r>
      <w:r w:rsidRPr="00E370F1">
        <w:t>uthority will;</w:t>
      </w:r>
    </w:p>
    <w:p w14:paraId="701BE907" w14:textId="77777777" w:rsidR="00D31AE8" w:rsidRPr="00E370F1" w:rsidRDefault="00D31AE8" w:rsidP="00D31AE8">
      <w:pPr>
        <w:spacing w:line="360" w:lineRule="auto"/>
      </w:pPr>
    </w:p>
    <w:p w14:paraId="783DB4B5" w14:textId="5931B2E7" w:rsidR="00D31AE8" w:rsidRPr="00E370F1" w:rsidRDefault="0020752D" w:rsidP="00576E06">
      <w:pPr>
        <w:pStyle w:val="ListParagraph"/>
        <w:numPr>
          <w:ilvl w:val="0"/>
          <w:numId w:val="3"/>
        </w:numPr>
        <w:spacing w:line="360" w:lineRule="auto"/>
      </w:pPr>
      <w:r w:rsidRPr="00E370F1">
        <w:t>w</w:t>
      </w:r>
      <w:r w:rsidR="00D31AE8" w:rsidRPr="00E370F1">
        <w:t>here</w:t>
      </w:r>
      <w:r w:rsidRPr="00E370F1">
        <w:t xml:space="preserve"> the </w:t>
      </w:r>
      <w:r w:rsidR="00D31AE8" w:rsidRPr="00E370F1">
        <w:t>bundle is</w:t>
      </w:r>
      <w:r w:rsidR="00D31AE8" w:rsidRPr="00E370F1">
        <w:rPr>
          <w:b/>
        </w:rPr>
        <w:t xml:space="preserve"> 12mb or less, </w:t>
      </w:r>
      <w:r w:rsidR="00D31AE8" w:rsidRPr="00E370F1">
        <w:t xml:space="preserve">file the electronic bundle by emailing it </w:t>
      </w:r>
      <w:r w:rsidR="00D31AE8" w:rsidRPr="00E370F1">
        <w:rPr>
          <w:b/>
        </w:rPr>
        <w:t xml:space="preserve">DIRECTLY TO BOTH THE JUDGE AND THE COURT </w:t>
      </w:r>
      <w:r w:rsidRPr="00E370F1">
        <w:rPr>
          <w:b/>
        </w:rPr>
        <w:t>CENTRE</w:t>
      </w:r>
      <w:r w:rsidR="00D31AE8" w:rsidRPr="00E370F1">
        <w:t xml:space="preserve"> </w:t>
      </w:r>
      <w:r w:rsidRPr="00E370F1">
        <w:t>where the hearing is to take place</w:t>
      </w:r>
      <w:r w:rsidR="00F44784" w:rsidRPr="00E370F1">
        <w:t>. Y</w:t>
      </w:r>
      <w:r w:rsidRPr="00E370F1">
        <w:t>ou must not</w:t>
      </w:r>
      <w:r w:rsidR="00D31AE8" w:rsidRPr="00E370F1">
        <w:t xml:space="preserve"> </w:t>
      </w:r>
      <w:r w:rsidR="00F44784" w:rsidRPr="00E370F1">
        <w:t xml:space="preserve">“cc” the court or the Judge. </w:t>
      </w:r>
      <w:bookmarkStart w:id="1" w:name="_Hlk60666727"/>
      <w:r w:rsidR="00F44784" w:rsidRPr="00E370F1">
        <w:t>T</w:t>
      </w:r>
      <w:r w:rsidR="00D31AE8" w:rsidRPr="00E370F1">
        <w:t>he Judge to whom the bundle must be email</w:t>
      </w:r>
      <w:r w:rsidRPr="00E370F1">
        <w:t>ed is the allocated Judge identified in</w:t>
      </w:r>
      <w:r w:rsidR="00D31AE8" w:rsidRPr="00E370F1">
        <w:t xml:space="preserve"> the order unless the order</w:t>
      </w:r>
      <w:r w:rsidRPr="00E370F1">
        <w:t xml:space="preserve"> lists the matter before a different</w:t>
      </w:r>
      <w:r w:rsidR="00D31AE8" w:rsidRPr="00E370F1">
        <w:t xml:space="preserve"> Judge.</w:t>
      </w:r>
      <w:r w:rsidR="00C30299" w:rsidRPr="00E370F1">
        <w:t xml:space="preserve"> </w:t>
      </w:r>
      <w:bookmarkEnd w:id="1"/>
      <w:r w:rsidR="00E370F1" w:rsidRPr="00E370F1">
        <w:rPr>
          <w:i/>
        </w:rPr>
        <w:br/>
      </w:r>
    </w:p>
    <w:p w14:paraId="724A70EC" w14:textId="24EBB156" w:rsidR="00D31AE8" w:rsidRPr="00E370F1" w:rsidRDefault="0078055B" w:rsidP="00D31AE8">
      <w:pPr>
        <w:spacing w:line="360" w:lineRule="auto"/>
      </w:pPr>
      <w:hyperlink r:id="rId10" w:history="1">
        <w:r w:rsidR="000C4C8C" w:rsidRPr="00E370F1">
          <w:rPr>
            <w:rStyle w:val="Hyperlink"/>
            <w:color w:val="auto"/>
          </w:rPr>
          <w:t>family.liverpool.countycourt@justice.gov.uk</w:t>
        </w:r>
      </w:hyperlink>
      <w:r w:rsidR="00D31AE8" w:rsidRPr="00E370F1">
        <w:t xml:space="preserve"> </w:t>
      </w:r>
      <w:r w:rsidR="00B046C4" w:rsidRPr="00E370F1">
        <w:t xml:space="preserve"> </w:t>
      </w:r>
    </w:p>
    <w:p w14:paraId="2CDB009A" w14:textId="77777777" w:rsidR="00D31AE8" w:rsidRPr="00E370F1" w:rsidRDefault="00D31AE8" w:rsidP="00D31AE8">
      <w:pPr>
        <w:spacing w:line="360" w:lineRule="auto"/>
      </w:pPr>
    </w:p>
    <w:p w14:paraId="68B2D8F4" w14:textId="1F8055AD" w:rsidR="00D31AE8" w:rsidRPr="00E370F1" w:rsidRDefault="0078055B" w:rsidP="00D31AE8">
      <w:pPr>
        <w:spacing w:line="360" w:lineRule="auto"/>
      </w:pPr>
      <w:hyperlink r:id="rId11" w:history="1">
        <w:r w:rsidR="00D84CD1" w:rsidRPr="00E370F1">
          <w:rPr>
            <w:rStyle w:val="Hyperlink"/>
            <w:color w:val="auto"/>
          </w:rPr>
          <w:t>family.chester.countycourt@justice.gov.uk</w:t>
        </w:r>
      </w:hyperlink>
      <w:r w:rsidR="00D31AE8" w:rsidRPr="00E370F1">
        <w:t xml:space="preserve">. </w:t>
      </w:r>
    </w:p>
    <w:p w14:paraId="3039EDA5" w14:textId="77777777" w:rsidR="00D31AE8" w:rsidRPr="00E370F1" w:rsidRDefault="00D31AE8" w:rsidP="00D31AE8">
      <w:pPr>
        <w:spacing w:line="360" w:lineRule="auto"/>
      </w:pPr>
    </w:p>
    <w:p w14:paraId="32104BDC" w14:textId="77777777" w:rsidR="00F44784" w:rsidRPr="00E370F1" w:rsidRDefault="0078055B" w:rsidP="00F44784">
      <w:hyperlink r:id="rId12" w:history="1">
        <w:r w:rsidR="00F44784" w:rsidRPr="00E370F1">
          <w:rPr>
            <w:rStyle w:val="Hyperlink"/>
            <w:color w:val="auto"/>
          </w:rPr>
          <w:t>ch-crewectyfamily@Justice.gov.uk</w:t>
        </w:r>
      </w:hyperlink>
    </w:p>
    <w:p w14:paraId="363B09F1" w14:textId="77777777" w:rsidR="00F44784" w:rsidRPr="00E370F1" w:rsidRDefault="00F44784" w:rsidP="00F44784"/>
    <w:p w14:paraId="395EA716" w14:textId="2C3AE978" w:rsidR="00D31AE8" w:rsidRPr="00E370F1" w:rsidRDefault="00D31AE8" w:rsidP="00D31AE8">
      <w:pPr>
        <w:spacing w:line="360" w:lineRule="auto"/>
      </w:pPr>
    </w:p>
    <w:p w14:paraId="7F3CD027" w14:textId="77777777" w:rsidR="00D31AE8" w:rsidRPr="00E370F1" w:rsidRDefault="00D31AE8" w:rsidP="00D31AE8">
      <w:pPr>
        <w:spacing w:line="360" w:lineRule="auto"/>
      </w:pPr>
    </w:p>
    <w:p w14:paraId="56F53057" w14:textId="635EBA6E" w:rsidR="00F44784" w:rsidRPr="00E370F1" w:rsidRDefault="0020752D" w:rsidP="00512EDF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E370F1">
        <w:lastRenderedPageBreak/>
        <w:t>w</w:t>
      </w:r>
      <w:r w:rsidR="00D31AE8" w:rsidRPr="00E370F1">
        <w:t>here</w:t>
      </w:r>
      <w:r w:rsidRPr="00E370F1">
        <w:t xml:space="preserve"> the</w:t>
      </w:r>
      <w:r w:rsidR="00D31AE8" w:rsidRPr="00E370F1">
        <w:t xml:space="preserve"> bundle is </w:t>
      </w:r>
      <w:r w:rsidR="00D31AE8" w:rsidRPr="00E370F1">
        <w:rPr>
          <w:b/>
        </w:rPr>
        <w:t>over 12mb</w:t>
      </w:r>
      <w:r w:rsidR="00D31AE8" w:rsidRPr="00E370F1">
        <w:t xml:space="preserve"> provide a link to the bundle via the Egress system to enable the court to download the bundle. A copy of the link should</w:t>
      </w:r>
      <w:r w:rsidR="00251E08" w:rsidRPr="00E370F1">
        <w:t xml:space="preserve"> be</w:t>
      </w:r>
      <w:r w:rsidR="00D31AE8" w:rsidRPr="00E370F1">
        <w:t xml:space="preserve"> emailed </w:t>
      </w:r>
      <w:r w:rsidR="00D31AE8" w:rsidRPr="00E370F1">
        <w:rPr>
          <w:b/>
        </w:rPr>
        <w:t>DIRECTLY TO BOTH THE JUDGE AND THE COURT</w:t>
      </w:r>
      <w:r w:rsidR="00251E08" w:rsidRPr="00E370F1">
        <w:rPr>
          <w:b/>
        </w:rPr>
        <w:t xml:space="preserve"> CENTRE</w:t>
      </w:r>
      <w:r w:rsidR="00D31AE8" w:rsidRPr="00E370F1">
        <w:t xml:space="preserve"> where the hearing is to take place</w:t>
      </w:r>
      <w:r w:rsidR="00F44784" w:rsidRPr="00E370F1">
        <w:t>. Y</w:t>
      </w:r>
      <w:r w:rsidR="00D84CD1" w:rsidRPr="00E370F1">
        <w:t>ou must not</w:t>
      </w:r>
      <w:r w:rsidR="00D31AE8" w:rsidRPr="00E370F1">
        <w:t xml:space="preserve"> </w:t>
      </w:r>
      <w:r w:rsidR="00F44784" w:rsidRPr="00E370F1">
        <w:t>“cc” the court or the Judge.</w:t>
      </w:r>
      <w:r w:rsidR="00512EDF" w:rsidRPr="00E370F1">
        <w:t xml:space="preserve"> The Judge to whom the link must be emailed is the allocated Judge identified in the order unless the order lists the matter before a different Judge.</w:t>
      </w:r>
    </w:p>
    <w:p w14:paraId="3CFA0B8C" w14:textId="77777777" w:rsidR="00F44784" w:rsidRPr="00E370F1" w:rsidRDefault="00F44784" w:rsidP="00F44784">
      <w:pPr>
        <w:pStyle w:val="ListParagraph"/>
        <w:spacing w:line="360" w:lineRule="auto"/>
        <w:ind w:left="1440"/>
        <w:rPr>
          <w:b/>
        </w:rPr>
      </w:pPr>
    </w:p>
    <w:p w14:paraId="28BF572A" w14:textId="15ED5B6B" w:rsidR="00D31AE8" w:rsidRPr="00E370F1" w:rsidRDefault="00D31AE8" w:rsidP="00512EDF">
      <w:pPr>
        <w:pStyle w:val="ListParagraph"/>
        <w:numPr>
          <w:ilvl w:val="0"/>
          <w:numId w:val="3"/>
        </w:numPr>
        <w:spacing w:line="360" w:lineRule="auto"/>
        <w:rPr>
          <w:b/>
        </w:rPr>
      </w:pPr>
      <w:r w:rsidRPr="00E370F1">
        <w:t xml:space="preserve">The subject of the email must clearly state </w:t>
      </w:r>
      <w:proofErr w:type="gramStart"/>
      <w:r w:rsidRPr="00E370F1">
        <w:t>“ BUNDLE</w:t>
      </w:r>
      <w:proofErr w:type="gramEnd"/>
      <w:r w:rsidRPr="00E370F1">
        <w:t xml:space="preserve"> FOR ”  followed by </w:t>
      </w:r>
      <w:r w:rsidR="007F0511" w:rsidRPr="00E370F1">
        <w:t xml:space="preserve">the </w:t>
      </w:r>
      <w:r w:rsidR="0020752D" w:rsidRPr="00E370F1">
        <w:t xml:space="preserve">adoption </w:t>
      </w:r>
      <w:r w:rsidRPr="00E370F1">
        <w:t xml:space="preserve">case number, </w:t>
      </w:r>
      <w:r w:rsidR="007F0511" w:rsidRPr="00E370F1">
        <w:t xml:space="preserve">the name of the local authority and the parents </w:t>
      </w:r>
      <w:r w:rsidR="00B54A68" w:rsidRPr="00E370F1">
        <w:t xml:space="preserve"> </w:t>
      </w:r>
      <w:r w:rsidRPr="00E370F1">
        <w:t xml:space="preserve">and the date of the hearing. </w:t>
      </w:r>
    </w:p>
    <w:p w14:paraId="4F7FAC3D" w14:textId="77777777" w:rsidR="00D31AE8" w:rsidRPr="00E370F1" w:rsidRDefault="00D31AE8" w:rsidP="00D31AE8">
      <w:pPr>
        <w:spacing w:line="360" w:lineRule="auto"/>
      </w:pPr>
    </w:p>
    <w:p w14:paraId="6FFF9306" w14:textId="77777777" w:rsidR="00B54A68" w:rsidRPr="00E370F1" w:rsidRDefault="00D31AE8" w:rsidP="00512EDF">
      <w:pPr>
        <w:numPr>
          <w:ilvl w:val="0"/>
          <w:numId w:val="3"/>
        </w:numPr>
        <w:spacing w:line="360" w:lineRule="auto"/>
      </w:pPr>
      <w:r w:rsidRPr="00E370F1">
        <w:t xml:space="preserve">The bundle </w:t>
      </w:r>
      <w:r w:rsidRPr="00E370F1">
        <w:rPr>
          <w:b/>
          <w:u w:val="single"/>
        </w:rPr>
        <w:t>MUST</w:t>
      </w:r>
      <w:r w:rsidRPr="00E370F1">
        <w:t xml:space="preserve"> comply with the following requirements:</w:t>
      </w:r>
    </w:p>
    <w:p w14:paraId="3AB8387A" w14:textId="77777777" w:rsidR="00B54A68" w:rsidRPr="00E370F1" w:rsidRDefault="00B54A68" w:rsidP="00B54A68">
      <w:pPr>
        <w:pStyle w:val="ListParagraph"/>
      </w:pPr>
    </w:p>
    <w:p w14:paraId="485B7E5B" w14:textId="46C2B9C3" w:rsidR="00B54A68" w:rsidRPr="00E370F1" w:rsidRDefault="00B54A68" w:rsidP="00512EDF">
      <w:pPr>
        <w:numPr>
          <w:ilvl w:val="1"/>
          <w:numId w:val="4"/>
        </w:numPr>
        <w:spacing w:line="360" w:lineRule="auto"/>
        <w:rPr>
          <w:b/>
        </w:rPr>
      </w:pPr>
      <w:r w:rsidRPr="00E370F1">
        <w:rPr>
          <w:b/>
        </w:rPr>
        <w:t xml:space="preserve"> It MUST NOT contain the a</w:t>
      </w:r>
      <w:r w:rsidR="00E370F1" w:rsidRPr="00E370F1">
        <w:rPr>
          <w:b/>
        </w:rPr>
        <w:t>pplication for adoption or the Annex A</w:t>
      </w:r>
      <w:r w:rsidRPr="00E370F1">
        <w:rPr>
          <w:b/>
        </w:rPr>
        <w:t xml:space="preserve"> report.</w:t>
      </w:r>
    </w:p>
    <w:p w14:paraId="790B4152" w14:textId="295CC97A" w:rsidR="00B54A68" w:rsidRPr="00E370F1" w:rsidRDefault="00D31AE8" w:rsidP="00512EDF">
      <w:pPr>
        <w:numPr>
          <w:ilvl w:val="1"/>
          <w:numId w:val="4"/>
        </w:numPr>
        <w:spacing w:line="360" w:lineRule="auto"/>
      </w:pPr>
      <w:r w:rsidRPr="00E370F1">
        <w:t xml:space="preserve">The index to the bundle (which should be in the same format as required for paper bundles) must work with a series of hyperlinks to the </w:t>
      </w:r>
      <w:r w:rsidR="00B046C4" w:rsidRPr="00E370F1">
        <w:t>indexed document.</w:t>
      </w:r>
    </w:p>
    <w:p w14:paraId="3FD5E5F1" w14:textId="221D3C9F" w:rsidR="00B54A68" w:rsidRPr="00E370F1" w:rsidRDefault="00D31AE8" w:rsidP="00512EDF">
      <w:pPr>
        <w:numPr>
          <w:ilvl w:val="1"/>
          <w:numId w:val="4"/>
        </w:numPr>
        <w:spacing w:line="360" w:lineRule="auto"/>
      </w:pPr>
      <w:r w:rsidRPr="00E370F1">
        <w:t>The name of each document in the index must reflect the author/content e.g. “Statement of Jane Doe (the mother)”, “Statement of John Smith, Social Worker”</w:t>
      </w:r>
      <w:r w:rsidR="00B54A68" w:rsidRPr="00E370F1">
        <w:t xml:space="preserve"> with</w:t>
      </w:r>
      <w:r w:rsidR="00D84CD1" w:rsidRPr="00E370F1">
        <w:t xml:space="preserve"> the</w:t>
      </w:r>
      <w:r w:rsidR="00B54A68" w:rsidRPr="00E370F1">
        <w:t xml:space="preserve"> date.</w:t>
      </w:r>
    </w:p>
    <w:p w14:paraId="0BE331D6" w14:textId="38E17AC5" w:rsidR="00B54A68" w:rsidRPr="00E370F1" w:rsidRDefault="00D31AE8" w:rsidP="00512EDF">
      <w:pPr>
        <w:numPr>
          <w:ilvl w:val="1"/>
          <w:numId w:val="4"/>
        </w:numPr>
        <w:spacing w:line="360" w:lineRule="auto"/>
        <w:rPr>
          <w:i/>
        </w:rPr>
      </w:pPr>
      <w:r w:rsidRPr="00E370F1">
        <w:t xml:space="preserve">The bundle </w:t>
      </w:r>
      <w:r w:rsidRPr="00E370F1">
        <w:rPr>
          <w:b/>
          <w:u w:val="single"/>
        </w:rPr>
        <w:t>MUST</w:t>
      </w:r>
      <w:r w:rsidRPr="00E370F1">
        <w:t xml:space="preserve"> be in OCR format to enable the search facility and copy and paste</w:t>
      </w:r>
      <w:r w:rsidR="00E370F1" w:rsidRPr="00E370F1">
        <w:t>.</w:t>
      </w:r>
    </w:p>
    <w:p w14:paraId="25FB85B5" w14:textId="77777777" w:rsidR="00B54A68" w:rsidRPr="00E370F1" w:rsidRDefault="00D31AE8" w:rsidP="00512EDF">
      <w:pPr>
        <w:numPr>
          <w:ilvl w:val="1"/>
          <w:numId w:val="4"/>
        </w:numPr>
        <w:spacing w:line="360" w:lineRule="auto"/>
      </w:pPr>
      <w:r w:rsidRPr="00E370F1">
        <w:t>The pages to the bundle should be numbered as A1, B5 etc for ease of searching. No hyphens should be included.</w:t>
      </w:r>
    </w:p>
    <w:p w14:paraId="3D45359D" w14:textId="77777777" w:rsidR="00B046C4" w:rsidRPr="00E370F1" w:rsidRDefault="00B046C4" w:rsidP="00512EDF">
      <w:pPr>
        <w:numPr>
          <w:ilvl w:val="1"/>
          <w:numId w:val="4"/>
        </w:numPr>
        <w:spacing w:line="360" w:lineRule="auto"/>
      </w:pPr>
      <w:r w:rsidRPr="00E370F1">
        <w:rPr>
          <w:rFonts w:eastAsiaTheme="minorHAnsi"/>
        </w:rPr>
        <w:t xml:space="preserve"> The default view for all pages should be 100%.</w:t>
      </w:r>
    </w:p>
    <w:p w14:paraId="6EB9D89C" w14:textId="1AD0960E" w:rsidR="00CF21DC" w:rsidRPr="00E370F1" w:rsidRDefault="00D31AE8" w:rsidP="00E370F1">
      <w:pPr>
        <w:numPr>
          <w:ilvl w:val="1"/>
          <w:numId w:val="4"/>
        </w:numPr>
        <w:spacing w:line="360" w:lineRule="auto"/>
      </w:pPr>
      <w:r w:rsidRPr="00E370F1">
        <w:t>Electronic bundles are to be provided</w:t>
      </w:r>
      <w:r w:rsidR="00B046C4" w:rsidRPr="00E370F1">
        <w:t xml:space="preserve"> </w:t>
      </w:r>
      <w:r w:rsidR="00F44784" w:rsidRPr="00E370F1">
        <w:t xml:space="preserve">for every hearing, </w:t>
      </w:r>
    </w:p>
    <w:p w14:paraId="0124FB7F" w14:textId="7F0268C6" w:rsidR="00CF21DC" w:rsidRPr="00E370F1" w:rsidRDefault="00D31AE8" w:rsidP="00512EDF">
      <w:pPr>
        <w:numPr>
          <w:ilvl w:val="1"/>
          <w:numId w:val="4"/>
        </w:numPr>
        <w:spacing w:line="360" w:lineRule="auto"/>
      </w:pPr>
      <w:r w:rsidRPr="00E370F1">
        <w:t xml:space="preserve">The Local Authority </w:t>
      </w:r>
      <w:r w:rsidR="005C4CAD" w:rsidRPr="00E370F1">
        <w:t xml:space="preserve">advocate will bring to court a </w:t>
      </w:r>
      <w:r w:rsidRPr="00E370F1">
        <w:t>paper witness bundle for any hearing</w:t>
      </w:r>
      <w:r w:rsidR="00E370F1" w:rsidRPr="00E370F1">
        <w:t xml:space="preserve"> where any of the parties will be in attendance in the court building and</w:t>
      </w:r>
      <w:r w:rsidRPr="00E370F1">
        <w:t xml:space="preserve"> when it appears that oral evidence may be necessary.</w:t>
      </w:r>
    </w:p>
    <w:p w14:paraId="11BD766F" w14:textId="77777777" w:rsidR="00CF21DC" w:rsidRPr="00E370F1" w:rsidRDefault="00CF21DC" w:rsidP="00CF21DC">
      <w:pPr>
        <w:spacing w:line="360" w:lineRule="auto"/>
        <w:ind w:left="2160"/>
      </w:pPr>
    </w:p>
    <w:p w14:paraId="14C075EC" w14:textId="14761983" w:rsidR="00D31AE8" w:rsidRPr="00E370F1" w:rsidRDefault="00D31AE8" w:rsidP="00512EDF">
      <w:pPr>
        <w:numPr>
          <w:ilvl w:val="1"/>
          <w:numId w:val="4"/>
        </w:numPr>
        <w:spacing w:line="360" w:lineRule="auto"/>
      </w:pPr>
      <w:r w:rsidRPr="00E370F1">
        <w:lastRenderedPageBreak/>
        <w:t>Where so directed by the court the Local Authority may also be required to provide a paper bundle to an unrepresented party.</w:t>
      </w:r>
    </w:p>
    <w:p w14:paraId="3678A5D8" w14:textId="77777777" w:rsidR="00D31AE8" w:rsidRPr="00E370F1" w:rsidRDefault="00D31AE8" w:rsidP="00E370F1">
      <w:pPr>
        <w:pStyle w:val="Footer"/>
        <w:tabs>
          <w:tab w:val="clear" w:pos="4513"/>
          <w:tab w:val="clear" w:pos="9026"/>
        </w:tabs>
        <w:spacing w:line="360" w:lineRule="auto"/>
      </w:pPr>
    </w:p>
    <w:p w14:paraId="4D7F1168" w14:textId="5BEE0E4E" w:rsidR="00D31AE8" w:rsidRPr="00E370F1" w:rsidRDefault="00D31AE8" w:rsidP="00512EDF">
      <w:pPr>
        <w:numPr>
          <w:ilvl w:val="0"/>
          <w:numId w:val="3"/>
        </w:numPr>
        <w:spacing w:line="360" w:lineRule="auto"/>
      </w:pPr>
      <w:r w:rsidRPr="00E370F1">
        <w:t>Any late additions</w:t>
      </w:r>
      <w:r w:rsidR="00CF21DC" w:rsidRPr="00E370F1">
        <w:t xml:space="preserve"> to the bundle</w:t>
      </w:r>
      <w:r w:rsidRPr="00E370F1">
        <w:t xml:space="preserve"> should be kept to a minimum but if they are filed after the bundle has been lodged they should be emailed to the relevant email address as above, using the correct naming protocol</w:t>
      </w:r>
      <w:r w:rsidR="00AE1DBE" w:rsidRPr="00E370F1">
        <w:t xml:space="preserve"> in paragraph 5(c</w:t>
      </w:r>
      <w:proofErr w:type="gramStart"/>
      <w:r w:rsidR="00AE1DBE" w:rsidRPr="00E370F1">
        <w:t>)  above</w:t>
      </w:r>
      <w:proofErr w:type="gramEnd"/>
      <w:r w:rsidRPr="00E370F1">
        <w:t>.</w:t>
      </w:r>
    </w:p>
    <w:p w14:paraId="1ECB96A1" w14:textId="77777777" w:rsidR="00D31AE8" w:rsidRPr="00E370F1" w:rsidRDefault="00D31AE8" w:rsidP="00D31AE8">
      <w:pPr>
        <w:spacing w:line="360" w:lineRule="auto"/>
      </w:pPr>
    </w:p>
    <w:p w14:paraId="035E5BC9" w14:textId="5407AB37" w:rsidR="00D31AE8" w:rsidRPr="00E370F1" w:rsidRDefault="00251E08" w:rsidP="00D31AE8">
      <w:pPr>
        <w:spacing w:line="360" w:lineRule="auto"/>
        <w:rPr>
          <w:b/>
        </w:rPr>
      </w:pPr>
      <w:r w:rsidRPr="00E370F1">
        <w:rPr>
          <w:b/>
        </w:rPr>
        <w:t>Please note that this Practice Note</w:t>
      </w:r>
      <w:r w:rsidR="00D31AE8" w:rsidRPr="00E370F1">
        <w:rPr>
          <w:b/>
        </w:rPr>
        <w:t xml:space="preserve"> does not apply to any cases listed before the Magistrates.  </w:t>
      </w:r>
    </w:p>
    <w:p w14:paraId="55F3D176" w14:textId="77777777" w:rsidR="00D31AE8" w:rsidRPr="00E370F1" w:rsidRDefault="00D31AE8" w:rsidP="00D31AE8">
      <w:pPr>
        <w:spacing w:line="360" w:lineRule="auto"/>
      </w:pPr>
    </w:p>
    <w:p w14:paraId="59A9E34F" w14:textId="77777777" w:rsidR="00200F26" w:rsidRPr="00E370F1" w:rsidRDefault="00200F26" w:rsidP="00200F26">
      <w:pPr>
        <w:spacing w:line="360" w:lineRule="auto"/>
      </w:pPr>
      <w:r>
        <w:t>15</w:t>
      </w:r>
      <w:r w:rsidRPr="003A1C18">
        <w:rPr>
          <w:vertAlign w:val="superscript"/>
        </w:rPr>
        <w:t>th</w:t>
      </w:r>
      <w:r>
        <w:t xml:space="preserve"> March </w:t>
      </w:r>
      <w:r w:rsidRPr="00E370F1">
        <w:t>2021</w:t>
      </w:r>
    </w:p>
    <w:p w14:paraId="6582340D" w14:textId="77777777" w:rsidR="00200F26" w:rsidRPr="00E370F1" w:rsidRDefault="00200F26" w:rsidP="00200F26">
      <w:pPr>
        <w:spacing w:line="360" w:lineRule="auto"/>
      </w:pPr>
    </w:p>
    <w:p w14:paraId="4F13B535" w14:textId="77777777" w:rsidR="00200F26" w:rsidRPr="00E370F1" w:rsidRDefault="00200F26" w:rsidP="00200F26">
      <w:pPr>
        <w:spacing w:line="360" w:lineRule="auto"/>
      </w:pPr>
      <w:proofErr w:type="gramStart"/>
      <w:r w:rsidRPr="00E370F1">
        <w:t>This  Practice</w:t>
      </w:r>
      <w:proofErr w:type="gramEnd"/>
      <w:r w:rsidRPr="00E370F1">
        <w:t xml:space="preserve"> Note</w:t>
      </w:r>
      <w:r>
        <w:t xml:space="preserve"> No 4</w:t>
      </w:r>
      <w:r w:rsidRPr="00E370F1">
        <w:t xml:space="preserve"> of 2021 is issued by HHJ Steven Parker</w:t>
      </w:r>
    </w:p>
    <w:p w14:paraId="421B8DF7" w14:textId="77777777" w:rsidR="00200F26" w:rsidRDefault="00200F26" w:rsidP="00200F26">
      <w:pPr>
        <w:spacing w:line="360" w:lineRule="auto"/>
      </w:pPr>
      <w:r w:rsidRPr="00E370F1">
        <w:t xml:space="preserve">Designated Family Judge for </w:t>
      </w:r>
      <w:smartTag w:uri="urn:schemas-microsoft-com:office:smarttags" w:element="City">
        <w:smartTag w:uri="urn:schemas-microsoft-com:office:smarttags" w:element="place">
          <w:r w:rsidRPr="00E370F1">
            <w:t>Cheshire</w:t>
          </w:r>
        </w:smartTag>
      </w:smartTag>
      <w:r w:rsidRPr="00E370F1">
        <w:t xml:space="preserve"> and Merseyside</w:t>
      </w:r>
    </w:p>
    <w:p w14:paraId="36222329" w14:textId="77777777" w:rsidR="00200F26" w:rsidRPr="00E370F1" w:rsidRDefault="00200F26" w:rsidP="00200F26"/>
    <w:p w14:paraId="07930D9B" w14:textId="77777777" w:rsidR="00000C3C" w:rsidRPr="00E370F1" w:rsidRDefault="00000C3C"/>
    <w:sectPr w:rsidR="00000C3C" w:rsidRPr="00E370F1">
      <w:footerReference w:type="defaul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235F45" w14:textId="77777777" w:rsidR="008C0F62" w:rsidRDefault="00846EA7">
      <w:r>
        <w:separator/>
      </w:r>
    </w:p>
  </w:endnote>
  <w:endnote w:type="continuationSeparator" w:id="0">
    <w:p w14:paraId="2073ECD5" w14:textId="77777777" w:rsidR="008C0F62" w:rsidRDefault="00846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2A71CA" w14:textId="0B80F95B" w:rsidR="007E7FA1" w:rsidRDefault="00B046C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44A76">
      <w:rPr>
        <w:noProof/>
      </w:rPr>
      <w:t>3</w:t>
    </w:r>
    <w:r>
      <w:rPr>
        <w:noProof/>
      </w:rPr>
      <w:fldChar w:fldCharType="end"/>
    </w:r>
  </w:p>
  <w:p w14:paraId="295C33F1" w14:textId="77777777" w:rsidR="007E7FA1" w:rsidRDefault="007805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A734C" w14:textId="77777777" w:rsidR="008C0F62" w:rsidRDefault="00846EA7">
      <w:r>
        <w:separator/>
      </w:r>
    </w:p>
  </w:footnote>
  <w:footnote w:type="continuationSeparator" w:id="0">
    <w:p w14:paraId="7A37C084" w14:textId="77777777" w:rsidR="008C0F62" w:rsidRDefault="00846E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938B6"/>
    <w:multiLevelType w:val="hybridMultilevel"/>
    <w:tmpl w:val="95F210C6"/>
    <w:lvl w:ilvl="0" w:tplc="36828AA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color w:val="FF000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09C7AF0"/>
    <w:multiLevelType w:val="hybridMultilevel"/>
    <w:tmpl w:val="8FBCC23E"/>
    <w:lvl w:ilvl="0" w:tplc="BC823946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5787B3A"/>
    <w:multiLevelType w:val="hybridMultilevel"/>
    <w:tmpl w:val="7C5436A6"/>
    <w:lvl w:ilvl="0" w:tplc="E6D4113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color w:val="auto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BE87881"/>
    <w:multiLevelType w:val="hybridMultilevel"/>
    <w:tmpl w:val="946ECA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8A3928CC-5A91-4008-920B-FF3B51732F15}"/>
    <w:docVar w:name="dgnword-eventsink" w:val="408456696"/>
  </w:docVars>
  <w:rsids>
    <w:rsidRoot w:val="00D31AE8"/>
    <w:rsid w:val="00000C3C"/>
    <w:rsid w:val="00044A76"/>
    <w:rsid w:val="000C4C8C"/>
    <w:rsid w:val="00200F26"/>
    <w:rsid w:val="0020752D"/>
    <w:rsid w:val="00251E08"/>
    <w:rsid w:val="002E4557"/>
    <w:rsid w:val="0033793C"/>
    <w:rsid w:val="003B1072"/>
    <w:rsid w:val="00512EDF"/>
    <w:rsid w:val="005C4CAD"/>
    <w:rsid w:val="00681519"/>
    <w:rsid w:val="0078055B"/>
    <w:rsid w:val="007F0511"/>
    <w:rsid w:val="00846EA7"/>
    <w:rsid w:val="008C0F62"/>
    <w:rsid w:val="009E2430"/>
    <w:rsid w:val="009E2E08"/>
    <w:rsid w:val="00AE1DBE"/>
    <w:rsid w:val="00B046C4"/>
    <w:rsid w:val="00B40406"/>
    <w:rsid w:val="00B54A68"/>
    <w:rsid w:val="00C30299"/>
    <w:rsid w:val="00CF21DC"/>
    <w:rsid w:val="00D31AE8"/>
    <w:rsid w:val="00D84CD1"/>
    <w:rsid w:val="00E370F1"/>
    <w:rsid w:val="00F4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0B5FF3E"/>
  <w15:chartTrackingRefBased/>
  <w15:docId w15:val="{7D6FA182-FDCA-444F-97D8-AE382FB5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CIDFont+F1"/>
        <w:color w:val="000000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AE8"/>
    <w:pPr>
      <w:spacing w:after="0" w:line="240" w:lineRule="auto"/>
    </w:pPr>
    <w:rPr>
      <w:rFonts w:eastAsia="Times New Roman"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31AE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D31AE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1AE8"/>
    <w:rPr>
      <w:rFonts w:eastAsia="Times New Roman" w:cs="Times New Roman"/>
      <w:color w:val="auto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3793C"/>
    <w:pPr>
      <w:spacing w:after="160" w:line="360" w:lineRule="auto"/>
      <w:ind w:left="720"/>
    </w:pPr>
    <w:rPr>
      <w:rFonts w:eastAsiaTheme="minorHAnsi" w:cs="CIDFont+F1"/>
      <w:color w:val="00000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3793C"/>
  </w:style>
  <w:style w:type="paragraph" w:styleId="ListParagraph">
    <w:name w:val="List Paragraph"/>
    <w:basedOn w:val="Normal"/>
    <w:uiPriority w:val="34"/>
    <w:qFormat/>
    <w:rsid w:val="00B54A68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B046C4"/>
    <w:pPr>
      <w:spacing w:line="360" w:lineRule="auto"/>
      <w:jc w:val="center"/>
    </w:pPr>
    <w:rPr>
      <w:b/>
      <w:u w:val="single"/>
    </w:rPr>
  </w:style>
  <w:style w:type="character" w:customStyle="1" w:styleId="BodyTextChar">
    <w:name w:val="Body Text Char"/>
    <w:basedOn w:val="DefaultParagraphFont"/>
    <w:link w:val="BodyText"/>
    <w:uiPriority w:val="99"/>
    <w:rsid w:val="00B046C4"/>
    <w:rPr>
      <w:rFonts w:eastAsia="Times New Roman" w:cs="Times New Roman"/>
      <w:b/>
      <w:color w:val="auto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4C8C"/>
    <w:rPr>
      <w:color w:val="808080"/>
      <w:shd w:val="clear" w:color="auto" w:fill="E6E6E6"/>
    </w:rPr>
  </w:style>
  <w:style w:type="paragraph" w:styleId="BodyText2">
    <w:name w:val="Body Text 2"/>
    <w:basedOn w:val="Normal"/>
    <w:link w:val="BodyText2Char"/>
    <w:uiPriority w:val="99"/>
    <w:unhideWhenUsed/>
    <w:rsid w:val="00681519"/>
    <w:pPr>
      <w:spacing w:line="360" w:lineRule="auto"/>
    </w:pPr>
    <w:rPr>
      <w:b/>
      <w:u w:val="single"/>
    </w:rPr>
  </w:style>
  <w:style w:type="character" w:customStyle="1" w:styleId="BodyText2Char">
    <w:name w:val="Body Text 2 Char"/>
    <w:basedOn w:val="DefaultParagraphFont"/>
    <w:link w:val="BodyText2"/>
    <w:uiPriority w:val="99"/>
    <w:rsid w:val="00681519"/>
    <w:rPr>
      <w:rFonts w:eastAsia="Times New Roman" w:cs="Times New Roman"/>
      <w:b/>
      <w:color w:val="auto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8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h-crewectyfamily@Justice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amily.chester.countycourt@justice.gov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family.liverpool.countycourt@justice.gov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FD3F0BAFA49F42849E16320626FC2A" ma:contentTypeVersion="12" ma:contentTypeDescription="Create a new document." ma:contentTypeScope="" ma:versionID="b213cebeb8a77fdb394213ed38c2d2af">
  <xsd:schema xmlns:xsd="http://www.w3.org/2001/XMLSchema" xmlns:xs="http://www.w3.org/2001/XMLSchema" xmlns:p="http://schemas.microsoft.com/office/2006/metadata/properties" xmlns:ns3="5200f814-34ed-4081-b9f5-f05f29b91d4c" xmlns:ns4="402fd2ce-131e-4e45-9c36-b88b59d7eb4d" targetNamespace="http://schemas.microsoft.com/office/2006/metadata/properties" ma:root="true" ma:fieldsID="5fdc21327bc50d1517f32c26941d47ef" ns3:_="" ns4:_="">
    <xsd:import namespace="5200f814-34ed-4081-b9f5-f05f29b91d4c"/>
    <xsd:import namespace="402fd2ce-131e-4e45-9c36-b88b59d7eb4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AutoTags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0f814-34ed-4081-b9f5-f05f29b91d4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fd2ce-131e-4e45-9c36-b88b59d7eb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E1BD0A-B845-406F-BB5F-4F05A66EB71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402fd2ce-131e-4e45-9c36-b88b59d7eb4d"/>
    <ds:schemaRef ds:uri="5200f814-34ed-4081-b9f5-f05f29b91d4c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127554C-FEE7-47C0-8970-5371624F5E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C0D433-084D-4E5A-9D8F-A543A171F5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00f814-34ed-4081-b9f5-f05f29b91d4c"/>
    <ds:schemaRef ds:uri="402fd2ce-131e-4e45-9c36-b88b59d7eb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536</Words>
  <Characters>3059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Coppel, HHJ</dc:creator>
  <cp:keywords/>
  <dc:description/>
  <cp:lastModifiedBy>Best, Gillian</cp:lastModifiedBy>
  <cp:revision>2</cp:revision>
  <dcterms:created xsi:type="dcterms:W3CDTF">2021-03-18T15:53:00Z</dcterms:created>
  <dcterms:modified xsi:type="dcterms:W3CDTF">2021-03-18T15:53:00Z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0x0101007FFD3F0BAFA49F42849E16320626FC2A</vt:lpwstr>
  </property>
</Properties>
</file>