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632EE6" w14:textId="10BB3AC1" w:rsidR="0075119F" w:rsidRPr="009145D4" w:rsidRDefault="00E2106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145D4">
        <w:rPr>
          <w:rFonts w:ascii="Times New Roman" w:hAnsi="Times New Roman" w:cs="Times New Roman"/>
          <w:b/>
          <w:bCs/>
          <w:sz w:val="28"/>
          <w:szCs w:val="28"/>
        </w:rPr>
        <w:t>A PRACTICE NOTE TO DEAL WITH APPEALS FROM CASE MANAGEMENT DECISIONS OF THE DISTRICT BENCH AND MAGISTRACY</w:t>
      </w:r>
    </w:p>
    <w:p w14:paraId="79C9C7C4" w14:textId="1E0C8C70" w:rsidR="00E21063" w:rsidRPr="009145D4" w:rsidRDefault="00E21063">
      <w:pPr>
        <w:rPr>
          <w:rFonts w:ascii="Times New Roman" w:hAnsi="Times New Roman" w:cs="Times New Roman"/>
          <w:sz w:val="24"/>
          <w:szCs w:val="24"/>
        </w:rPr>
      </w:pPr>
      <w:r w:rsidRPr="009145D4">
        <w:rPr>
          <w:rFonts w:ascii="Times New Roman" w:hAnsi="Times New Roman" w:cs="Times New Roman"/>
          <w:sz w:val="24"/>
          <w:szCs w:val="24"/>
        </w:rPr>
        <w:t>With the drive from the PFD towards a re-alignment with the PLO in care cases due to be launched on 16</w:t>
      </w:r>
      <w:r w:rsidRPr="009145D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145D4">
        <w:rPr>
          <w:rFonts w:ascii="Times New Roman" w:hAnsi="Times New Roman" w:cs="Times New Roman"/>
          <w:sz w:val="24"/>
          <w:szCs w:val="24"/>
        </w:rPr>
        <w:t xml:space="preserve"> January 2023 there will need to be a cultural and systemic change in the way that care cases are case managed.</w:t>
      </w:r>
    </w:p>
    <w:p w14:paraId="62745A7C" w14:textId="40A1CD74" w:rsidR="00E21063" w:rsidRPr="009145D4" w:rsidRDefault="00E21063">
      <w:pPr>
        <w:rPr>
          <w:rFonts w:ascii="Times New Roman" w:hAnsi="Times New Roman" w:cs="Times New Roman"/>
          <w:sz w:val="24"/>
          <w:szCs w:val="24"/>
        </w:rPr>
      </w:pPr>
      <w:r w:rsidRPr="009145D4">
        <w:rPr>
          <w:rFonts w:ascii="Times New Roman" w:hAnsi="Times New Roman" w:cs="Times New Roman"/>
          <w:sz w:val="24"/>
          <w:szCs w:val="24"/>
        </w:rPr>
        <w:t>It will be important that insofar as is possible, there is a consistency of approach to enable that to take place</w:t>
      </w:r>
      <w:r w:rsidR="007E60B2">
        <w:rPr>
          <w:rFonts w:ascii="Times New Roman" w:hAnsi="Times New Roman" w:cs="Times New Roman"/>
          <w:sz w:val="24"/>
          <w:szCs w:val="24"/>
        </w:rPr>
        <w:t xml:space="preserve"> </w:t>
      </w:r>
      <w:r w:rsidRPr="009145D4">
        <w:rPr>
          <w:rFonts w:ascii="Times New Roman" w:hAnsi="Times New Roman" w:cs="Times New Roman"/>
          <w:sz w:val="24"/>
          <w:szCs w:val="24"/>
        </w:rPr>
        <w:t>efficiently</w:t>
      </w:r>
      <w:r w:rsidR="007E60B2">
        <w:rPr>
          <w:rFonts w:ascii="Times New Roman" w:hAnsi="Times New Roman" w:cs="Times New Roman"/>
          <w:sz w:val="24"/>
          <w:szCs w:val="24"/>
        </w:rPr>
        <w:t>.</w:t>
      </w:r>
    </w:p>
    <w:p w14:paraId="2AA720A1" w14:textId="17CE98CF" w:rsidR="00E21063" w:rsidRPr="009145D4" w:rsidRDefault="007E60B2">
      <w:pPr>
        <w:rPr>
          <w:rFonts w:ascii="Times New Roman" w:hAnsi="Times New Roman" w:cs="Times New Roman"/>
          <w:sz w:val="24"/>
          <w:szCs w:val="24"/>
        </w:rPr>
      </w:pPr>
      <w:r w:rsidRPr="009145D4">
        <w:rPr>
          <w:rFonts w:ascii="Times New Roman" w:hAnsi="Times New Roman" w:cs="Times New Roman"/>
          <w:sz w:val="24"/>
          <w:szCs w:val="24"/>
        </w:rPr>
        <w:t>Against that</w:t>
      </w:r>
      <w:r w:rsidR="00E21063" w:rsidRPr="009145D4">
        <w:rPr>
          <w:rFonts w:ascii="Times New Roman" w:hAnsi="Times New Roman" w:cs="Times New Roman"/>
          <w:sz w:val="24"/>
          <w:szCs w:val="24"/>
        </w:rPr>
        <w:t xml:space="preserve"> backdrop, all (applications for permission to) appeals from a case management decision in a care case heard at District </w:t>
      </w:r>
      <w:r w:rsidR="009145D4" w:rsidRPr="009145D4">
        <w:rPr>
          <w:rFonts w:ascii="Times New Roman" w:hAnsi="Times New Roman" w:cs="Times New Roman"/>
          <w:sz w:val="24"/>
          <w:szCs w:val="24"/>
        </w:rPr>
        <w:t>B</w:t>
      </w:r>
      <w:r w:rsidR="00E21063" w:rsidRPr="009145D4">
        <w:rPr>
          <w:rFonts w:ascii="Times New Roman" w:hAnsi="Times New Roman" w:cs="Times New Roman"/>
          <w:sz w:val="24"/>
          <w:szCs w:val="24"/>
        </w:rPr>
        <w:t xml:space="preserve">ench or Magistracy level should be referred to the DFJ in the first instance and should be heard by him unless released to another </w:t>
      </w:r>
      <w:r w:rsidR="009145D4" w:rsidRPr="009145D4">
        <w:rPr>
          <w:rFonts w:ascii="Times New Roman" w:hAnsi="Times New Roman" w:cs="Times New Roman"/>
          <w:sz w:val="24"/>
          <w:szCs w:val="24"/>
        </w:rPr>
        <w:t>C</w:t>
      </w:r>
      <w:r w:rsidR="00E21063" w:rsidRPr="009145D4">
        <w:rPr>
          <w:rFonts w:ascii="Times New Roman" w:hAnsi="Times New Roman" w:cs="Times New Roman"/>
          <w:sz w:val="24"/>
          <w:szCs w:val="24"/>
        </w:rPr>
        <w:t xml:space="preserve">ircuit </w:t>
      </w:r>
      <w:r w:rsidR="009145D4" w:rsidRPr="009145D4">
        <w:rPr>
          <w:rFonts w:ascii="Times New Roman" w:hAnsi="Times New Roman" w:cs="Times New Roman"/>
          <w:sz w:val="24"/>
          <w:szCs w:val="24"/>
        </w:rPr>
        <w:t>J</w:t>
      </w:r>
      <w:r w:rsidR="00E21063" w:rsidRPr="009145D4">
        <w:rPr>
          <w:rFonts w:ascii="Times New Roman" w:hAnsi="Times New Roman" w:cs="Times New Roman"/>
          <w:sz w:val="24"/>
          <w:szCs w:val="24"/>
        </w:rPr>
        <w:t>udge.</w:t>
      </w:r>
    </w:p>
    <w:p w14:paraId="0DA9BAA6" w14:textId="45CE817C" w:rsidR="00E21063" w:rsidRPr="009145D4" w:rsidRDefault="00E21063">
      <w:pPr>
        <w:rPr>
          <w:rFonts w:ascii="Times New Roman" w:hAnsi="Times New Roman" w:cs="Times New Roman"/>
          <w:sz w:val="24"/>
          <w:szCs w:val="24"/>
        </w:rPr>
      </w:pPr>
      <w:r w:rsidRPr="009145D4">
        <w:rPr>
          <w:rFonts w:ascii="Times New Roman" w:hAnsi="Times New Roman" w:cs="Times New Roman"/>
          <w:sz w:val="24"/>
          <w:szCs w:val="24"/>
        </w:rPr>
        <w:t>His Honour Judge Steven Parker</w:t>
      </w:r>
    </w:p>
    <w:p w14:paraId="1E4A5421" w14:textId="4FE11AB6" w:rsidR="00E21063" w:rsidRPr="009145D4" w:rsidRDefault="00E21063">
      <w:pPr>
        <w:rPr>
          <w:rFonts w:ascii="Times New Roman" w:hAnsi="Times New Roman" w:cs="Times New Roman"/>
          <w:sz w:val="24"/>
          <w:szCs w:val="24"/>
        </w:rPr>
      </w:pPr>
      <w:r w:rsidRPr="009145D4">
        <w:rPr>
          <w:rFonts w:ascii="Times New Roman" w:hAnsi="Times New Roman" w:cs="Times New Roman"/>
          <w:sz w:val="24"/>
          <w:szCs w:val="24"/>
        </w:rPr>
        <w:t>The Designated Family Judge for Cheshire and Merseyside</w:t>
      </w:r>
    </w:p>
    <w:p w14:paraId="09CAA01F" w14:textId="0272F606" w:rsidR="00E21063" w:rsidRPr="009145D4" w:rsidRDefault="00E21063">
      <w:pPr>
        <w:rPr>
          <w:rFonts w:ascii="Times New Roman" w:hAnsi="Times New Roman" w:cs="Times New Roman"/>
          <w:sz w:val="24"/>
          <w:szCs w:val="24"/>
        </w:rPr>
      </w:pPr>
      <w:r w:rsidRPr="009145D4">
        <w:rPr>
          <w:rFonts w:ascii="Times New Roman" w:hAnsi="Times New Roman" w:cs="Times New Roman"/>
          <w:sz w:val="24"/>
          <w:szCs w:val="24"/>
        </w:rPr>
        <w:t>Practice Note No3 of 2023</w:t>
      </w:r>
    </w:p>
    <w:p w14:paraId="0F54F077" w14:textId="5BCF603C" w:rsidR="00E21063" w:rsidRPr="009145D4" w:rsidRDefault="00E21063">
      <w:pPr>
        <w:rPr>
          <w:rFonts w:ascii="Times New Roman" w:hAnsi="Times New Roman" w:cs="Times New Roman"/>
          <w:sz w:val="24"/>
          <w:szCs w:val="24"/>
        </w:rPr>
      </w:pPr>
      <w:r w:rsidRPr="009145D4">
        <w:rPr>
          <w:rFonts w:ascii="Times New Roman" w:hAnsi="Times New Roman" w:cs="Times New Roman"/>
          <w:sz w:val="24"/>
          <w:szCs w:val="24"/>
        </w:rPr>
        <w:t xml:space="preserve">Dated </w:t>
      </w:r>
      <w:r w:rsidR="00DC29ED">
        <w:rPr>
          <w:rFonts w:ascii="Times New Roman" w:hAnsi="Times New Roman" w:cs="Times New Roman"/>
          <w:sz w:val="24"/>
          <w:szCs w:val="24"/>
        </w:rPr>
        <w:t xml:space="preserve"> 1</w:t>
      </w:r>
      <w:r w:rsidR="00DC29ED" w:rsidRPr="00DC29ED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DC29ED">
        <w:rPr>
          <w:rFonts w:ascii="Times New Roman" w:hAnsi="Times New Roman" w:cs="Times New Roman"/>
          <w:sz w:val="24"/>
          <w:szCs w:val="24"/>
        </w:rPr>
        <w:t xml:space="preserve"> </w:t>
      </w:r>
      <w:r w:rsidRPr="009145D4">
        <w:rPr>
          <w:rFonts w:ascii="Times New Roman" w:hAnsi="Times New Roman" w:cs="Times New Roman"/>
          <w:sz w:val="24"/>
          <w:szCs w:val="24"/>
        </w:rPr>
        <w:t>January 2023</w:t>
      </w:r>
    </w:p>
    <w:sectPr w:rsidR="00E21063" w:rsidRPr="009145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063"/>
    <w:rsid w:val="0075119F"/>
    <w:rsid w:val="007E60B2"/>
    <w:rsid w:val="009145D4"/>
    <w:rsid w:val="00DC29ED"/>
    <w:rsid w:val="00E21063"/>
    <w:rsid w:val="00E6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9F7A9"/>
  <w15:chartTrackingRefBased/>
  <w15:docId w15:val="{1FEDD60C-295A-4926-A804-5B8F09578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MOJ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Parker HHJ Steven</dc:creator>
  <cp:keywords/>
  <dc:description/>
  <cp:lastModifiedBy>Best, Gillian</cp:lastModifiedBy>
  <cp:revision>3</cp:revision>
  <dcterms:created xsi:type="dcterms:W3CDTF">2023-01-05T18:16:00Z</dcterms:created>
  <dcterms:modified xsi:type="dcterms:W3CDTF">2023-01-05T18:16:00Z</dcterms:modified>
</cp:coreProperties>
</file>