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23AE0" w14:textId="2ABD47F6" w:rsidR="0076525C" w:rsidRPr="00637AB8" w:rsidRDefault="006B6A93">
      <w:pPr>
        <w:rPr>
          <w:rFonts w:ascii="Times New Roman" w:hAnsi="Times New Roman" w:cs="Times New Roman"/>
          <w:b/>
          <w:bCs/>
          <w:sz w:val="24"/>
          <w:szCs w:val="24"/>
        </w:rPr>
      </w:pPr>
      <w:r w:rsidRPr="00637AB8">
        <w:rPr>
          <w:rFonts w:ascii="Times New Roman" w:hAnsi="Times New Roman" w:cs="Times New Roman"/>
          <w:b/>
          <w:bCs/>
          <w:sz w:val="24"/>
          <w:szCs w:val="24"/>
        </w:rPr>
        <w:t>A PRACTICE NOTE TO DEAL WITH ‘IN PROCEEDINGS</w:t>
      </w:r>
      <w:r w:rsidR="00036E4C" w:rsidRPr="00637AB8">
        <w:rPr>
          <w:rFonts w:ascii="Times New Roman" w:hAnsi="Times New Roman" w:cs="Times New Roman"/>
          <w:b/>
          <w:bCs/>
          <w:sz w:val="24"/>
          <w:szCs w:val="24"/>
        </w:rPr>
        <w:t>’</w:t>
      </w:r>
      <w:r w:rsidRPr="00637AB8">
        <w:rPr>
          <w:rFonts w:ascii="Times New Roman" w:hAnsi="Times New Roman" w:cs="Times New Roman"/>
          <w:b/>
          <w:bCs/>
          <w:sz w:val="24"/>
          <w:szCs w:val="24"/>
        </w:rPr>
        <w:t xml:space="preserve"> ASSESSMENTS IN CARE CASES</w:t>
      </w:r>
      <w:r w:rsidR="0020470C" w:rsidRPr="00637AB8">
        <w:rPr>
          <w:rFonts w:ascii="Times New Roman" w:hAnsi="Times New Roman" w:cs="Times New Roman"/>
          <w:b/>
          <w:bCs/>
          <w:sz w:val="24"/>
          <w:szCs w:val="24"/>
        </w:rPr>
        <w:t xml:space="preserve"> IN CHESHIRE AND MERSEYSIDE</w:t>
      </w:r>
    </w:p>
    <w:p w14:paraId="2A0AAA85" w14:textId="382A4166" w:rsidR="006B6A93" w:rsidRDefault="006B6A93">
      <w:pPr>
        <w:rPr>
          <w:rFonts w:ascii="Times New Roman" w:hAnsi="Times New Roman" w:cs="Times New Roman"/>
          <w:sz w:val="24"/>
          <w:szCs w:val="24"/>
        </w:rPr>
      </w:pPr>
      <w:r w:rsidRPr="00637AB8">
        <w:rPr>
          <w:rFonts w:ascii="Times New Roman" w:hAnsi="Times New Roman" w:cs="Times New Roman"/>
          <w:sz w:val="24"/>
          <w:szCs w:val="24"/>
        </w:rPr>
        <w:t>In accordance with the ‘View from the President’s Chambers-The Public Law Outline (PLO) Relaunch’ and following a meeting with Assistant Directors (or their proxy) from all nine local authorities in Cheshire and Merseyside</w:t>
      </w:r>
      <w:r w:rsidR="00E7474D">
        <w:rPr>
          <w:rFonts w:ascii="Times New Roman" w:hAnsi="Times New Roman" w:cs="Times New Roman"/>
          <w:sz w:val="24"/>
          <w:szCs w:val="24"/>
        </w:rPr>
        <w:t>,</w:t>
      </w:r>
      <w:r w:rsidRPr="00637AB8">
        <w:rPr>
          <w:rFonts w:ascii="Times New Roman" w:hAnsi="Times New Roman" w:cs="Times New Roman"/>
          <w:sz w:val="24"/>
          <w:szCs w:val="24"/>
        </w:rPr>
        <w:t xml:space="preserve"> I set out below the timetable for ‘in proceedings’ assessments that will apply to care cases issued henceforth.</w:t>
      </w:r>
    </w:p>
    <w:p w14:paraId="37C110F6" w14:textId="0F80ECC5" w:rsidR="006B6A93" w:rsidRDefault="006B6A93">
      <w:pPr>
        <w:rPr>
          <w:rFonts w:ascii="Times New Roman" w:hAnsi="Times New Roman" w:cs="Times New Roman"/>
          <w:sz w:val="24"/>
          <w:szCs w:val="24"/>
        </w:rPr>
      </w:pPr>
      <w:r w:rsidRPr="00637AB8">
        <w:rPr>
          <w:rFonts w:ascii="Times New Roman" w:hAnsi="Times New Roman" w:cs="Times New Roman"/>
          <w:sz w:val="24"/>
          <w:szCs w:val="24"/>
        </w:rPr>
        <w:t>In accordance with the PLO</w:t>
      </w:r>
      <w:r w:rsidR="00B11424" w:rsidRPr="00637AB8">
        <w:rPr>
          <w:rFonts w:ascii="Times New Roman" w:hAnsi="Times New Roman" w:cs="Times New Roman"/>
          <w:sz w:val="24"/>
          <w:szCs w:val="24"/>
        </w:rPr>
        <w:t xml:space="preserve"> (FPR 2010 PD12A)</w:t>
      </w:r>
      <w:r w:rsidRPr="00637AB8">
        <w:rPr>
          <w:rFonts w:ascii="Times New Roman" w:hAnsi="Times New Roman" w:cs="Times New Roman"/>
          <w:sz w:val="24"/>
          <w:szCs w:val="24"/>
        </w:rPr>
        <w:t xml:space="preserve"> the time limits </w:t>
      </w:r>
      <w:r w:rsidR="0068620A">
        <w:rPr>
          <w:rFonts w:ascii="Times New Roman" w:hAnsi="Times New Roman" w:cs="Times New Roman"/>
          <w:sz w:val="24"/>
          <w:szCs w:val="24"/>
        </w:rPr>
        <w:t>run</w:t>
      </w:r>
      <w:r w:rsidRPr="00637AB8">
        <w:rPr>
          <w:rFonts w:ascii="Times New Roman" w:hAnsi="Times New Roman" w:cs="Times New Roman"/>
          <w:sz w:val="24"/>
          <w:szCs w:val="24"/>
        </w:rPr>
        <w:t xml:space="preserve"> from the first case management hearing.</w:t>
      </w:r>
      <w:r w:rsidR="006D4041">
        <w:rPr>
          <w:rFonts w:ascii="Times New Roman" w:hAnsi="Times New Roman" w:cs="Times New Roman"/>
          <w:sz w:val="24"/>
          <w:szCs w:val="24"/>
        </w:rPr>
        <w:t xml:space="preserve"> Local authorities </w:t>
      </w:r>
      <w:r w:rsidR="006D4041" w:rsidRPr="006D4041">
        <w:rPr>
          <w:rFonts w:ascii="Times New Roman" w:hAnsi="Times New Roman" w:cs="Times New Roman"/>
          <w:b/>
          <w:bCs/>
          <w:sz w:val="24"/>
          <w:szCs w:val="24"/>
        </w:rPr>
        <w:t>must</w:t>
      </w:r>
      <w:r w:rsidR="006D4041">
        <w:rPr>
          <w:rFonts w:ascii="Times New Roman" w:hAnsi="Times New Roman" w:cs="Times New Roman"/>
          <w:sz w:val="24"/>
          <w:szCs w:val="24"/>
        </w:rPr>
        <w:t xml:space="preserve"> comply with these time limits.</w:t>
      </w:r>
    </w:p>
    <w:p w14:paraId="4F7AE545" w14:textId="38BA69A0" w:rsidR="00256602" w:rsidRDefault="00256602" w:rsidP="00256602">
      <w:pPr>
        <w:rPr>
          <w:rFonts w:ascii="Times New Roman" w:hAnsi="Times New Roman" w:cs="Times New Roman"/>
          <w:sz w:val="24"/>
          <w:szCs w:val="24"/>
        </w:rPr>
      </w:pPr>
      <w:r>
        <w:rPr>
          <w:rFonts w:ascii="Times New Roman" w:hAnsi="Times New Roman" w:cs="Times New Roman"/>
          <w:sz w:val="24"/>
          <w:szCs w:val="24"/>
        </w:rPr>
        <w:t xml:space="preserve">It is no longer realistic to expect local authorities to prepare full fostering assessments of relatives, friends and other persons who </w:t>
      </w:r>
      <w:proofErr w:type="gramStart"/>
      <w:r>
        <w:rPr>
          <w:rFonts w:ascii="Times New Roman" w:hAnsi="Times New Roman" w:cs="Times New Roman"/>
          <w:sz w:val="24"/>
          <w:szCs w:val="24"/>
        </w:rPr>
        <w:t>are connected with</w:t>
      </w:r>
      <w:proofErr w:type="gramEnd"/>
      <w:r>
        <w:rPr>
          <w:rFonts w:ascii="Times New Roman" w:hAnsi="Times New Roman" w:cs="Times New Roman"/>
          <w:sz w:val="24"/>
          <w:szCs w:val="24"/>
        </w:rPr>
        <w:t xml:space="preserve"> the child within 8 weeks of the first case management hearing.</w:t>
      </w:r>
    </w:p>
    <w:p w14:paraId="6272F118" w14:textId="33AC7EBC" w:rsidR="00256602" w:rsidRPr="00256602" w:rsidRDefault="00256602" w:rsidP="00256602">
      <w:pPr>
        <w:rPr>
          <w:rFonts w:ascii="Times New Roman" w:hAnsi="Times New Roman" w:cs="Times New Roman"/>
          <w:b/>
          <w:bCs/>
          <w:sz w:val="24"/>
          <w:szCs w:val="24"/>
        </w:rPr>
      </w:pPr>
      <w:r w:rsidRPr="00256602">
        <w:rPr>
          <w:rFonts w:ascii="Times New Roman" w:hAnsi="Times New Roman" w:cs="Times New Roman"/>
          <w:b/>
          <w:bCs/>
          <w:sz w:val="24"/>
          <w:szCs w:val="24"/>
        </w:rPr>
        <w:t>THE DUTIES ON A LOCAL AUTHORITY TO ASSESS</w:t>
      </w:r>
      <w:r>
        <w:rPr>
          <w:rFonts w:ascii="Times New Roman" w:hAnsi="Times New Roman" w:cs="Times New Roman"/>
          <w:b/>
          <w:bCs/>
          <w:sz w:val="24"/>
          <w:szCs w:val="24"/>
        </w:rPr>
        <w:t xml:space="preserve"> PARENTS AND</w:t>
      </w:r>
      <w:r w:rsidRPr="00256602">
        <w:rPr>
          <w:rFonts w:ascii="Times New Roman" w:hAnsi="Times New Roman" w:cs="Times New Roman"/>
          <w:b/>
          <w:bCs/>
          <w:sz w:val="24"/>
          <w:szCs w:val="24"/>
        </w:rPr>
        <w:t xml:space="preserve"> POTENTIAL CARERS</w:t>
      </w:r>
    </w:p>
    <w:p w14:paraId="2AD18257" w14:textId="1361DDA3" w:rsidR="00EC3935" w:rsidRPr="00E7474D" w:rsidRDefault="00EC3935" w:rsidP="00EF57CE">
      <w:pPr>
        <w:spacing w:before="40" w:after="0" w:line="276" w:lineRule="auto"/>
        <w:contextualSpacing/>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The local authority has a statutory duty pursuant to section 22C (2) and (3)</w:t>
      </w:r>
      <w:r w:rsidR="004748A0" w:rsidRPr="00E7474D">
        <w:rPr>
          <w:rFonts w:ascii="Times New Roman" w:hAnsi="Times New Roman" w:cs="Times New Roman"/>
          <w:kern w:val="20"/>
          <w:sz w:val="24"/>
          <w:szCs w:val="24"/>
          <w:lang w:val="en-US" w:eastAsia="ja-JP"/>
        </w:rPr>
        <w:t xml:space="preserve"> of</w:t>
      </w:r>
      <w:r w:rsidRPr="00E7474D">
        <w:rPr>
          <w:rFonts w:ascii="Times New Roman" w:hAnsi="Times New Roman" w:cs="Times New Roman"/>
          <w:kern w:val="20"/>
          <w:sz w:val="24"/>
          <w:szCs w:val="24"/>
          <w:lang w:val="en-US" w:eastAsia="ja-JP"/>
        </w:rPr>
        <w:t xml:space="preserve"> the Children Act 1989 to make arrangements for a child in its care to live </w:t>
      </w:r>
      <w:proofErr w:type="gramStart"/>
      <w:r w:rsidRPr="00E7474D">
        <w:rPr>
          <w:rFonts w:ascii="Times New Roman" w:hAnsi="Times New Roman" w:cs="Times New Roman"/>
          <w:kern w:val="20"/>
          <w:sz w:val="24"/>
          <w:szCs w:val="24"/>
          <w:lang w:val="en-US" w:eastAsia="ja-JP"/>
        </w:rPr>
        <w:t>with;</w:t>
      </w:r>
      <w:proofErr w:type="gramEnd"/>
    </w:p>
    <w:p w14:paraId="1940A975" w14:textId="77777777" w:rsidR="00EC3935" w:rsidRPr="00E7474D" w:rsidRDefault="00EC3935" w:rsidP="00EC3935">
      <w:pPr>
        <w:pStyle w:val="ListParagraph"/>
        <w:numPr>
          <w:ilvl w:val="0"/>
          <w:numId w:val="2"/>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a </w:t>
      </w:r>
      <w:proofErr w:type="gramStart"/>
      <w:r w:rsidRPr="00E7474D">
        <w:rPr>
          <w:rFonts w:ascii="Times New Roman" w:hAnsi="Times New Roman" w:cs="Times New Roman"/>
          <w:kern w:val="20"/>
          <w:sz w:val="24"/>
          <w:szCs w:val="24"/>
          <w:lang w:val="en-US" w:eastAsia="ja-JP"/>
        </w:rPr>
        <w:t>parent;</w:t>
      </w:r>
      <w:proofErr w:type="gramEnd"/>
    </w:p>
    <w:p w14:paraId="2918D290" w14:textId="5B37B44C" w:rsidR="00EC3935" w:rsidRPr="00E7474D" w:rsidRDefault="00EC3935" w:rsidP="00EC3935">
      <w:pPr>
        <w:pStyle w:val="ListParagraph"/>
        <w:numPr>
          <w:ilvl w:val="0"/>
          <w:numId w:val="2"/>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a parent of the child without parental </w:t>
      </w:r>
      <w:proofErr w:type="gramStart"/>
      <w:r w:rsidRPr="00E7474D">
        <w:rPr>
          <w:rFonts w:ascii="Times New Roman" w:hAnsi="Times New Roman" w:cs="Times New Roman"/>
          <w:kern w:val="20"/>
          <w:sz w:val="24"/>
          <w:szCs w:val="24"/>
          <w:lang w:val="en-US" w:eastAsia="ja-JP"/>
        </w:rPr>
        <w:t>responsibility;</w:t>
      </w:r>
      <w:proofErr w:type="gramEnd"/>
    </w:p>
    <w:p w14:paraId="030CA31A" w14:textId="0FAF7FBE" w:rsidR="00B05C33" w:rsidRPr="00E7474D" w:rsidRDefault="00B05C33" w:rsidP="00B05C33">
      <w:pPr>
        <w:pStyle w:val="ListParagraph"/>
        <w:numPr>
          <w:ilvl w:val="0"/>
          <w:numId w:val="2"/>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a person who, immediately before the interim care order came into effect, was named in </w:t>
      </w:r>
      <w:proofErr w:type="gramStart"/>
      <w:r w:rsidRPr="00E7474D">
        <w:rPr>
          <w:rFonts w:ascii="Times New Roman" w:hAnsi="Times New Roman" w:cs="Times New Roman"/>
          <w:kern w:val="20"/>
          <w:sz w:val="24"/>
          <w:szCs w:val="24"/>
          <w:lang w:val="en-US" w:eastAsia="ja-JP"/>
        </w:rPr>
        <w:t>a child arrangements</w:t>
      </w:r>
      <w:proofErr w:type="gramEnd"/>
      <w:r w:rsidRPr="00E7474D">
        <w:rPr>
          <w:rFonts w:ascii="Times New Roman" w:hAnsi="Times New Roman" w:cs="Times New Roman"/>
          <w:kern w:val="20"/>
          <w:sz w:val="24"/>
          <w:szCs w:val="24"/>
          <w:lang w:val="en-US" w:eastAsia="ja-JP"/>
        </w:rPr>
        <w:t xml:space="preserve"> order as someone with whom the child was to live; </w:t>
      </w:r>
    </w:p>
    <w:p w14:paraId="02833944" w14:textId="67DFC5C7" w:rsidR="00EC3935" w:rsidRPr="005B2975" w:rsidRDefault="00EC3935" w:rsidP="00EC3935">
      <w:pPr>
        <w:pStyle w:val="ListParagraph"/>
        <w:spacing w:before="40" w:after="0" w:line="276" w:lineRule="auto"/>
        <w:ind w:left="1440"/>
        <w:jc w:val="both"/>
        <w:rPr>
          <w:rFonts w:ascii="Times New Roman" w:hAnsi="Times New Roman" w:cs="Times New Roman"/>
          <w:kern w:val="20"/>
          <w:sz w:val="24"/>
          <w:szCs w:val="24"/>
          <w:lang w:val="en-US" w:eastAsia="ja-JP"/>
        </w:rPr>
      </w:pPr>
      <w:r w:rsidRPr="005B2975">
        <w:rPr>
          <w:rFonts w:ascii="Times New Roman" w:hAnsi="Times New Roman" w:cs="Times New Roman"/>
          <w:b/>
          <w:bCs/>
          <w:kern w:val="20"/>
          <w:sz w:val="24"/>
          <w:szCs w:val="24"/>
          <w:lang w:val="en-US" w:eastAsia="ja-JP"/>
        </w:rPr>
        <w:t>unless it would not be consistent with the child’s welfare or is not reasonably practicable</w:t>
      </w:r>
      <w:r w:rsidR="00F62391" w:rsidRPr="005B2975">
        <w:rPr>
          <w:rFonts w:ascii="Times New Roman" w:hAnsi="Times New Roman" w:cs="Times New Roman"/>
          <w:b/>
          <w:bCs/>
          <w:kern w:val="20"/>
          <w:sz w:val="24"/>
          <w:szCs w:val="24"/>
          <w:lang w:val="en-US" w:eastAsia="ja-JP"/>
        </w:rPr>
        <w:t xml:space="preserve"> </w:t>
      </w:r>
      <w:r w:rsidR="0020470C" w:rsidRPr="005B2975">
        <w:rPr>
          <w:rFonts w:ascii="Times New Roman" w:hAnsi="Times New Roman" w:cs="Times New Roman"/>
          <w:b/>
          <w:bCs/>
          <w:kern w:val="20"/>
          <w:sz w:val="24"/>
          <w:szCs w:val="24"/>
          <w:lang w:val="en-US" w:eastAsia="ja-JP"/>
        </w:rPr>
        <w:t>22C</w:t>
      </w:r>
      <w:r w:rsidR="0020470C" w:rsidRPr="005B2975">
        <w:rPr>
          <w:rFonts w:ascii="Times New Roman" w:hAnsi="Times New Roman" w:cs="Times New Roman"/>
          <w:kern w:val="20"/>
          <w:sz w:val="24"/>
          <w:szCs w:val="24"/>
          <w:lang w:val="en-US" w:eastAsia="ja-JP"/>
        </w:rPr>
        <w:t xml:space="preserve"> </w:t>
      </w:r>
      <w:r w:rsidR="00F62391" w:rsidRPr="005B2975">
        <w:rPr>
          <w:rFonts w:ascii="Times New Roman" w:hAnsi="Times New Roman" w:cs="Times New Roman"/>
          <w:kern w:val="20"/>
          <w:sz w:val="24"/>
          <w:szCs w:val="24"/>
          <w:lang w:val="en-US" w:eastAsia="ja-JP"/>
        </w:rPr>
        <w:t>(4).</w:t>
      </w:r>
      <w:r w:rsidRPr="005B2975">
        <w:rPr>
          <w:rFonts w:ascii="Times New Roman" w:hAnsi="Times New Roman" w:cs="Times New Roman"/>
          <w:kern w:val="20"/>
          <w:sz w:val="24"/>
          <w:szCs w:val="24"/>
          <w:lang w:val="en-US" w:eastAsia="ja-JP"/>
        </w:rPr>
        <w:t xml:space="preserve"> </w:t>
      </w:r>
    </w:p>
    <w:p w14:paraId="14E92C2E" w14:textId="5C0715F1" w:rsidR="00EF57CE" w:rsidRPr="00E7474D" w:rsidRDefault="00EC3935" w:rsidP="00EF57CE">
      <w:pPr>
        <w:spacing w:before="40" w:after="0" w:line="276" w:lineRule="auto"/>
        <w:contextualSpacing/>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If a local authority plans to place a child in its care with a parent it must assess that parent  </w:t>
      </w:r>
      <w:r w:rsidRPr="00637AB8">
        <w:rPr>
          <w:rFonts w:ascii="Times New Roman" w:hAnsi="Times New Roman" w:cs="Times New Roman"/>
          <w:color w:val="595959" w:themeColor="text1" w:themeTint="A6"/>
          <w:kern w:val="20"/>
          <w:sz w:val="24"/>
          <w:szCs w:val="24"/>
          <w:lang w:val="en-US" w:eastAsia="ja-JP"/>
        </w:rPr>
        <w:t xml:space="preserve">pursuant to </w:t>
      </w:r>
      <w:hyperlink r:id="rId5" w:history="1">
        <w:r w:rsidRPr="00637AB8">
          <w:rPr>
            <w:rFonts w:ascii="Times New Roman" w:hAnsi="Times New Roman" w:cs="Times New Roman"/>
            <w:color w:val="0563C1" w:themeColor="hyperlink"/>
            <w:kern w:val="20"/>
            <w:sz w:val="24"/>
            <w:szCs w:val="24"/>
            <w:u w:val="single"/>
            <w:lang w:val="en-US" w:eastAsia="ja-JP"/>
          </w:rPr>
          <w:t>The Care Planning, Placement and Case Review (England) Regulations 2010</w:t>
        </w:r>
      </w:hyperlink>
      <w:r w:rsidRPr="00637AB8">
        <w:rPr>
          <w:rFonts w:ascii="Times New Roman" w:hAnsi="Times New Roman" w:cs="Times New Roman"/>
          <w:color w:val="595959" w:themeColor="text1" w:themeTint="A6"/>
          <w:kern w:val="20"/>
          <w:sz w:val="24"/>
          <w:szCs w:val="24"/>
          <w:lang w:val="en-US" w:eastAsia="ja-JP"/>
        </w:rPr>
        <w:t xml:space="preserve"> </w:t>
      </w:r>
      <w:r w:rsidR="007E2896" w:rsidRPr="00637AB8">
        <w:rPr>
          <w:rFonts w:ascii="Times New Roman" w:hAnsi="Times New Roman" w:cs="Times New Roman"/>
          <w:color w:val="595959" w:themeColor="text1" w:themeTint="A6"/>
          <w:kern w:val="20"/>
          <w:sz w:val="24"/>
          <w:szCs w:val="24"/>
          <w:lang w:val="en-US" w:eastAsia="ja-JP"/>
        </w:rPr>
        <w:t>(</w:t>
      </w:r>
      <w:r w:rsidR="007E2896" w:rsidRPr="00E7474D">
        <w:rPr>
          <w:rFonts w:ascii="Times New Roman" w:hAnsi="Times New Roman" w:cs="Times New Roman"/>
          <w:kern w:val="20"/>
          <w:sz w:val="24"/>
          <w:szCs w:val="24"/>
          <w:lang w:val="en-US" w:eastAsia="ja-JP"/>
        </w:rPr>
        <w:t xml:space="preserve">ctrl + click to follow link) </w:t>
      </w:r>
      <w:r w:rsidRPr="00E7474D">
        <w:rPr>
          <w:rFonts w:ascii="Times New Roman" w:hAnsi="Times New Roman" w:cs="Times New Roman"/>
          <w:kern w:val="20"/>
          <w:sz w:val="24"/>
          <w:szCs w:val="24"/>
          <w:lang w:val="en-US" w:eastAsia="ja-JP"/>
        </w:rPr>
        <w:t>and in particular regulation 17</w:t>
      </w:r>
      <w:r w:rsidR="00036E4C" w:rsidRPr="00E7474D">
        <w:rPr>
          <w:rFonts w:ascii="Times New Roman" w:hAnsi="Times New Roman" w:cs="Times New Roman"/>
          <w:kern w:val="20"/>
          <w:sz w:val="24"/>
          <w:szCs w:val="24"/>
          <w:lang w:val="en-US" w:eastAsia="ja-JP"/>
        </w:rPr>
        <w:t>.</w:t>
      </w:r>
    </w:p>
    <w:p w14:paraId="740E2C74" w14:textId="1C3A4B3E" w:rsidR="0020470C" w:rsidRPr="00E7474D" w:rsidRDefault="0020470C" w:rsidP="00EF57CE">
      <w:pPr>
        <w:spacing w:before="40" w:after="0" w:line="276" w:lineRule="auto"/>
        <w:contextualSpacing/>
        <w:jc w:val="both"/>
        <w:rPr>
          <w:rFonts w:ascii="Times New Roman" w:hAnsi="Times New Roman" w:cs="Times New Roman"/>
          <w:kern w:val="20"/>
          <w:sz w:val="24"/>
          <w:szCs w:val="24"/>
          <w:lang w:val="en-US" w:eastAsia="ja-JP"/>
        </w:rPr>
      </w:pPr>
    </w:p>
    <w:p w14:paraId="5043F331" w14:textId="6DFF3496" w:rsidR="00F62391" w:rsidRPr="00E7474D" w:rsidRDefault="00EC3935" w:rsidP="00EF57CE">
      <w:pPr>
        <w:spacing w:before="40" w:after="0" w:line="276" w:lineRule="auto"/>
        <w:contextualSpacing/>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In the event a parent or person falling within section 22C subsection (3) cannot care for the child, the </w:t>
      </w:r>
      <w:r w:rsidR="00F62391" w:rsidRPr="00E7474D">
        <w:rPr>
          <w:rFonts w:ascii="Times New Roman" w:hAnsi="Times New Roman" w:cs="Times New Roman"/>
          <w:kern w:val="20"/>
          <w:sz w:val="24"/>
          <w:szCs w:val="24"/>
          <w:lang w:val="en-US" w:eastAsia="ja-JP"/>
        </w:rPr>
        <w:t xml:space="preserve">local authority must place the child in the placement which is the most appropriate available </w:t>
      </w:r>
      <w:r w:rsidR="0020470C" w:rsidRPr="00E7474D">
        <w:rPr>
          <w:rFonts w:ascii="Times New Roman" w:hAnsi="Times New Roman" w:cs="Times New Roman"/>
          <w:kern w:val="20"/>
          <w:sz w:val="24"/>
          <w:szCs w:val="24"/>
          <w:lang w:val="en-US" w:eastAsia="ja-JP"/>
        </w:rPr>
        <w:t xml:space="preserve">22C </w:t>
      </w:r>
      <w:r w:rsidR="00F62391" w:rsidRPr="00E7474D">
        <w:rPr>
          <w:rFonts w:ascii="Times New Roman" w:hAnsi="Times New Roman" w:cs="Times New Roman"/>
          <w:kern w:val="20"/>
          <w:sz w:val="24"/>
          <w:szCs w:val="24"/>
          <w:lang w:val="en-US" w:eastAsia="ja-JP"/>
        </w:rPr>
        <w:t>(5).</w:t>
      </w:r>
    </w:p>
    <w:p w14:paraId="527AD16E" w14:textId="77777777" w:rsidR="00EF57CE" w:rsidRPr="00E7474D" w:rsidRDefault="00EF57CE" w:rsidP="00EF57CE">
      <w:pPr>
        <w:spacing w:before="40" w:after="0" w:line="276" w:lineRule="auto"/>
        <w:contextualSpacing/>
        <w:jc w:val="both"/>
        <w:rPr>
          <w:rFonts w:ascii="Times New Roman" w:hAnsi="Times New Roman" w:cs="Times New Roman"/>
          <w:kern w:val="20"/>
          <w:sz w:val="24"/>
          <w:szCs w:val="24"/>
          <w:lang w:val="en-US" w:eastAsia="ja-JP"/>
        </w:rPr>
      </w:pPr>
    </w:p>
    <w:p w14:paraId="7E4B3698" w14:textId="32200D65" w:rsidR="00F62391" w:rsidRPr="00E7474D" w:rsidRDefault="0020470C" w:rsidP="00EF57CE">
      <w:pPr>
        <w:spacing w:before="40" w:after="0" w:line="276" w:lineRule="auto"/>
        <w:contextualSpacing/>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22C </w:t>
      </w:r>
      <w:r w:rsidR="00036E4C" w:rsidRPr="00E7474D">
        <w:rPr>
          <w:rFonts w:ascii="Times New Roman" w:hAnsi="Times New Roman" w:cs="Times New Roman"/>
          <w:kern w:val="20"/>
          <w:sz w:val="24"/>
          <w:szCs w:val="24"/>
          <w:lang w:val="en-US" w:eastAsia="ja-JP"/>
        </w:rPr>
        <w:t>(6) In subsection (5) a</w:t>
      </w:r>
      <w:r w:rsidR="00F62391" w:rsidRPr="00E7474D">
        <w:rPr>
          <w:rFonts w:ascii="Times New Roman" w:hAnsi="Times New Roman" w:cs="Times New Roman"/>
          <w:kern w:val="20"/>
          <w:sz w:val="24"/>
          <w:szCs w:val="24"/>
          <w:lang w:val="en-US" w:eastAsia="ja-JP"/>
        </w:rPr>
        <w:t xml:space="preserve"> placement </w:t>
      </w:r>
      <w:proofErr w:type="gramStart"/>
      <w:r w:rsidR="00F62391" w:rsidRPr="00E7474D">
        <w:rPr>
          <w:rFonts w:ascii="Times New Roman" w:hAnsi="Times New Roman" w:cs="Times New Roman"/>
          <w:kern w:val="20"/>
          <w:sz w:val="24"/>
          <w:szCs w:val="24"/>
          <w:lang w:val="en-US" w:eastAsia="ja-JP"/>
        </w:rPr>
        <w:t>means;</w:t>
      </w:r>
      <w:proofErr w:type="gramEnd"/>
    </w:p>
    <w:p w14:paraId="267A5E28" w14:textId="77777777" w:rsidR="00F62391" w:rsidRPr="00E7474D" w:rsidRDefault="00F62391" w:rsidP="00F62391">
      <w:pPr>
        <w:pStyle w:val="ListParagraph"/>
        <w:rPr>
          <w:rFonts w:ascii="Times New Roman" w:hAnsi="Times New Roman" w:cs="Times New Roman"/>
          <w:kern w:val="20"/>
          <w:sz w:val="24"/>
          <w:szCs w:val="24"/>
          <w:lang w:val="en-US" w:eastAsia="ja-JP"/>
        </w:rPr>
      </w:pPr>
    </w:p>
    <w:p w14:paraId="1481E27C" w14:textId="4CC56927" w:rsidR="00F62391" w:rsidRPr="00E7474D" w:rsidRDefault="00036E4C" w:rsidP="00F62391">
      <w:pPr>
        <w:pStyle w:val="ListParagraph"/>
        <w:numPr>
          <w:ilvl w:val="0"/>
          <w:numId w:val="3"/>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a</w:t>
      </w:r>
      <w:r w:rsidR="00F62391" w:rsidRPr="00E7474D">
        <w:rPr>
          <w:rFonts w:ascii="Times New Roman" w:hAnsi="Times New Roman" w:cs="Times New Roman"/>
          <w:kern w:val="20"/>
          <w:sz w:val="24"/>
          <w:szCs w:val="24"/>
          <w:lang w:val="en-US" w:eastAsia="ja-JP"/>
        </w:rPr>
        <w:t xml:space="preserve"> placement with a person who is a </w:t>
      </w:r>
      <w:r w:rsidR="00EC3935" w:rsidRPr="00E7474D">
        <w:rPr>
          <w:rFonts w:ascii="Times New Roman" w:hAnsi="Times New Roman" w:cs="Times New Roman"/>
          <w:kern w:val="20"/>
          <w:sz w:val="24"/>
          <w:szCs w:val="24"/>
          <w:lang w:val="en-US" w:eastAsia="ja-JP"/>
        </w:rPr>
        <w:t xml:space="preserve">relative, friend </w:t>
      </w:r>
      <w:r w:rsidR="00F62391" w:rsidRPr="00E7474D">
        <w:rPr>
          <w:rFonts w:ascii="Times New Roman" w:hAnsi="Times New Roman" w:cs="Times New Roman"/>
          <w:kern w:val="20"/>
          <w:sz w:val="24"/>
          <w:szCs w:val="24"/>
          <w:lang w:val="en-US" w:eastAsia="ja-JP"/>
        </w:rPr>
        <w:t>or other person who is</w:t>
      </w:r>
      <w:r w:rsidR="00EC3935" w:rsidRPr="00E7474D">
        <w:rPr>
          <w:rFonts w:ascii="Times New Roman" w:hAnsi="Times New Roman" w:cs="Times New Roman"/>
          <w:kern w:val="20"/>
          <w:sz w:val="24"/>
          <w:szCs w:val="24"/>
          <w:lang w:val="en-US" w:eastAsia="ja-JP"/>
        </w:rPr>
        <w:t xml:space="preserve"> connected </w:t>
      </w:r>
      <w:r w:rsidR="00F62391" w:rsidRPr="00E7474D">
        <w:rPr>
          <w:rFonts w:ascii="Times New Roman" w:hAnsi="Times New Roman" w:cs="Times New Roman"/>
          <w:kern w:val="20"/>
          <w:sz w:val="24"/>
          <w:szCs w:val="24"/>
          <w:lang w:val="en-US" w:eastAsia="ja-JP"/>
        </w:rPr>
        <w:t>with the child</w:t>
      </w:r>
      <w:r w:rsidR="00EC3935" w:rsidRPr="00E7474D">
        <w:rPr>
          <w:rFonts w:ascii="Times New Roman" w:hAnsi="Times New Roman" w:cs="Times New Roman"/>
          <w:kern w:val="20"/>
          <w:sz w:val="24"/>
          <w:szCs w:val="24"/>
          <w:lang w:val="en-US" w:eastAsia="ja-JP"/>
        </w:rPr>
        <w:t xml:space="preserve"> who </w:t>
      </w:r>
      <w:r w:rsidR="004748A0" w:rsidRPr="00E7474D">
        <w:rPr>
          <w:rFonts w:ascii="Times New Roman" w:hAnsi="Times New Roman" w:cs="Times New Roman"/>
          <w:kern w:val="20"/>
          <w:sz w:val="24"/>
          <w:szCs w:val="24"/>
          <w:lang w:val="en-US" w:eastAsia="ja-JP"/>
        </w:rPr>
        <w:t>is</w:t>
      </w:r>
      <w:r w:rsidR="00EC3935" w:rsidRPr="00E7474D">
        <w:rPr>
          <w:rFonts w:ascii="Times New Roman" w:hAnsi="Times New Roman" w:cs="Times New Roman"/>
          <w:kern w:val="20"/>
          <w:sz w:val="24"/>
          <w:szCs w:val="24"/>
          <w:lang w:val="en-US" w:eastAsia="ja-JP"/>
        </w:rPr>
        <w:t xml:space="preserve"> also approved as</w:t>
      </w:r>
      <w:r w:rsidR="00F62391" w:rsidRPr="00E7474D">
        <w:rPr>
          <w:rFonts w:ascii="Times New Roman" w:hAnsi="Times New Roman" w:cs="Times New Roman"/>
          <w:kern w:val="20"/>
          <w:sz w:val="24"/>
          <w:szCs w:val="24"/>
          <w:lang w:val="en-US" w:eastAsia="ja-JP"/>
        </w:rPr>
        <w:t xml:space="preserve"> a local </w:t>
      </w:r>
      <w:proofErr w:type="gramStart"/>
      <w:r w:rsidR="00F62391" w:rsidRPr="00E7474D">
        <w:rPr>
          <w:rFonts w:ascii="Times New Roman" w:hAnsi="Times New Roman" w:cs="Times New Roman"/>
          <w:kern w:val="20"/>
          <w:sz w:val="24"/>
          <w:szCs w:val="24"/>
          <w:lang w:val="en-US" w:eastAsia="ja-JP"/>
        </w:rPr>
        <w:t xml:space="preserve">authority </w:t>
      </w:r>
      <w:r w:rsidR="00EC3935" w:rsidRPr="00E7474D">
        <w:rPr>
          <w:rFonts w:ascii="Times New Roman" w:hAnsi="Times New Roman" w:cs="Times New Roman"/>
          <w:kern w:val="20"/>
          <w:sz w:val="24"/>
          <w:szCs w:val="24"/>
          <w:lang w:val="en-US" w:eastAsia="ja-JP"/>
        </w:rPr>
        <w:t xml:space="preserve"> foster</w:t>
      </w:r>
      <w:proofErr w:type="gramEnd"/>
      <w:r w:rsidR="00F62391" w:rsidRPr="00E7474D">
        <w:rPr>
          <w:rFonts w:ascii="Times New Roman" w:hAnsi="Times New Roman" w:cs="Times New Roman"/>
          <w:kern w:val="20"/>
          <w:sz w:val="24"/>
          <w:szCs w:val="24"/>
          <w:lang w:val="en-US" w:eastAsia="ja-JP"/>
        </w:rPr>
        <w:t xml:space="preserve"> parent</w:t>
      </w:r>
      <w:r w:rsidR="00EC3935" w:rsidRPr="00E7474D">
        <w:rPr>
          <w:rFonts w:ascii="Times New Roman" w:hAnsi="Times New Roman" w:cs="Times New Roman"/>
          <w:kern w:val="20"/>
          <w:sz w:val="24"/>
          <w:szCs w:val="24"/>
          <w:lang w:val="en-US" w:eastAsia="ja-JP"/>
        </w:rPr>
        <w:t xml:space="preserve"> </w:t>
      </w:r>
      <w:r w:rsidR="00F62391" w:rsidRPr="00E7474D">
        <w:rPr>
          <w:rFonts w:ascii="Times New Roman" w:hAnsi="Times New Roman" w:cs="Times New Roman"/>
          <w:kern w:val="20"/>
          <w:sz w:val="24"/>
          <w:szCs w:val="24"/>
          <w:lang w:val="en-US" w:eastAsia="ja-JP"/>
        </w:rPr>
        <w:t>;</w:t>
      </w:r>
    </w:p>
    <w:p w14:paraId="31579781" w14:textId="7A6F19BB" w:rsidR="00F62391" w:rsidRPr="00E7474D" w:rsidRDefault="00036E4C" w:rsidP="00F62391">
      <w:pPr>
        <w:pStyle w:val="ListParagraph"/>
        <w:numPr>
          <w:ilvl w:val="0"/>
          <w:numId w:val="3"/>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a</w:t>
      </w:r>
      <w:r w:rsidR="00F62391" w:rsidRPr="00E7474D">
        <w:rPr>
          <w:rFonts w:ascii="Times New Roman" w:hAnsi="Times New Roman" w:cs="Times New Roman"/>
          <w:kern w:val="20"/>
          <w:sz w:val="24"/>
          <w:szCs w:val="24"/>
          <w:lang w:val="en-US" w:eastAsia="ja-JP"/>
        </w:rPr>
        <w:t xml:space="preserve"> placement with a local authority foster parent who does not fall under a) </w:t>
      </w:r>
      <w:proofErr w:type="gramStart"/>
      <w:r w:rsidR="00F62391" w:rsidRPr="00E7474D">
        <w:rPr>
          <w:rFonts w:ascii="Times New Roman" w:hAnsi="Times New Roman" w:cs="Times New Roman"/>
          <w:kern w:val="20"/>
          <w:sz w:val="24"/>
          <w:szCs w:val="24"/>
          <w:lang w:val="en-US" w:eastAsia="ja-JP"/>
        </w:rPr>
        <w:t>above</w:t>
      </w:r>
      <w:r w:rsidR="00012680" w:rsidRPr="00E7474D">
        <w:rPr>
          <w:rFonts w:ascii="Times New Roman" w:hAnsi="Times New Roman" w:cs="Times New Roman"/>
          <w:kern w:val="20"/>
          <w:sz w:val="24"/>
          <w:szCs w:val="24"/>
          <w:lang w:val="en-US" w:eastAsia="ja-JP"/>
        </w:rPr>
        <w:t>;</w:t>
      </w:r>
      <w:proofErr w:type="gramEnd"/>
    </w:p>
    <w:p w14:paraId="5B246782" w14:textId="7D53CE0C" w:rsidR="00F62391" w:rsidRPr="00E7474D" w:rsidRDefault="00036E4C" w:rsidP="00F62391">
      <w:pPr>
        <w:pStyle w:val="ListParagraph"/>
        <w:numPr>
          <w:ilvl w:val="0"/>
          <w:numId w:val="3"/>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a</w:t>
      </w:r>
      <w:r w:rsidR="00F62391" w:rsidRPr="00E7474D">
        <w:rPr>
          <w:rFonts w:ascii="Times New Roman" w:hAnsi="Times New Roman" w:cs="Times New Roman"/>
          <w:kern w:val="20"/>
          <w:sz w:val="24"/>
          <w:szCs w:val="24"/>
          <w:lang w:val="en-US" w:eastAsia="ja-JP"/>
        </w:rPr>
        <w:t xml:space="preserve"> placement in a children’s home registered under the Care Standards Act </w:t>
      </w:r>
      <w:proofErr w:type="gramStart"/>
      <w:r w:rsidR="00F62391" w:rsidRPr="00E7474D">
        <w:rPr>
          <w:rFonts w:ascii="Times New Roman" w:hAnsi="Times New Roman" w:cs="Times New Roman"/>
          <w:kern w:val="20"/>
          <w:sz w:val="24"/>
          <w:szCs w:val="24"/>
          <w:lang w:val="en-US" w:eastAsia="ja-JP"/>
        </w:rPr>
        <w:t>2000;</w:t>
      </w:r>
      <w:proofErr w:type="gramEnd"/>
    </w:p>
    <w:p w14:paraId="3B142E9E" w14:textId="133B1AFD" w:rsidR="00036E4C" w:rsidRPr="00E7474D" w:rsidRDefault="00036E4C" w:rsidP="00036E4C">
      <w:pPr>
        <w:pStyle w:val="ListParagraph"/>
        <w:numPr>
          <w:ilvl w:val="0"/>
          <w:numId w:val="3"/>
        </w:num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s</w:t>
      </w:r>
      <w:r w:rsidR="00F62391" w:rsidRPr="00E7474D">
        <w:rPr>
          <w:rFonts w:ascii="Times New Roman" w:hAnsi="Times New Roman" w:cs="Times New Roman"/>
          <w:kern w:val="20"/>
          <w:sz w:val="24"/>
          <w:szCs w:val="24"/>
          <w:lang w:val="en-US" w:eastAsia="ja-JP"/>
        </w:rPr>
        <w:t>ubject to section 22(D) placement in accordance with other arrangements which comply with other regulations made for this purpose</w:t>
      </w:r>
      <w:r w:rsidR="00EC3935" w:rsidRPr="00E7474D">
        <w:rPr>
          <w:rFonts w:ascii="Times New Roman" w:hAnsi="Times New Roman" w:cs="Times New Roman"/>
          <w:kern w:val="20"/>
          <w:sz w:val="24"/>
          <w:szCs w:val="24"/>
          <w:lang w:val="en-US" w:eastAsia="ja-JP"/>
        </w:rPr>
        <w:t xml:space="preserve">. </w:t>
      </w:r>
    </w:p>
    <w:p w14:paraId="5D871FB8" w14:textId="585B558D" w:rsidR="00012680" w:rsidRPr="00E7474D" w:rsidRDefault="00012680" w:rsidP="00012680">
      <w:p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In determining the most appropriate placement for the child pursuant to 22 C subparagraph</w:t>
      </w:r>
      <w:r w:rsidR="00D32867" w:rsidRPr="00E7474D">
        <w:rPr>
          <w:rFonts w:ascii="Times New Roman" w:hAnsi="Times New Roman" w:cs="Times New Roman"/>
          <w:kern w:val="20"/>
          <w:sz w:val="24"/>
          <w:szCs w:val="24"/>
          <w:lang w:val="en-US" w:eastAsia="ja-JP"/>
        </w:rPr>
        <w:t xml:space="preserve"> </w:t>
      </w:r>
      <w:r w:rsidRPr="00E7474D">
        <w:rPr>
          <w:rFonts w:ascii="Times New Roman" w:hAnsi="Times New Roman" w:cs="Times New Roman"/>
          <w:kern w:val="20"/>
          <w:sz w:val="24"/>
          <w:szCs w:val="24"/>
          <w:lang w:val="en-US" w:eastAsia="ja-JP"/>
        </w:rPr>
        <w:t>(6) the local authority must, subject to subsection 9(B) and the other provisions of Part II (in particular its duties under section 22</w:t>
      </w:r>
      <w:r w:rsidR="00D32867" w:rsidRPr="00E7474D">
        <w:rPr>
          <w:rFonts w:ascii="Times New Roman" w:hAnsi="Times New Roman" w:cs="Times New Roman"/>
          <w:kern w:val="20"/>
          <w:sz w:val="24"/>
          <w:szCs w:val="24"/>
          <w:lang w:val="en-US" w:eastAsia="ja-JP"/>
        </w:rPr>
        <w:t>)</w:t>
      </w:r>
      <w:r w:rsidRPr="00E7474D">
        <w:rPr>
          <w:rFonts w:ascii="Times New Roman" w:hAnsi="Times New Roman" w:cs="Times New Roman"/>
          <w:kern w:val="20"/>
          <w:sz w:val="24"/>
          <w:szCs w:val="24"/>
          <w:lang w:val="en-US" w:eastAsia="ja-JP"/>
        </w:rPr>
        <w:t xml:space="preserve"> give preference to </w:t>
      </w:r>
      <w:proofErr w:type="gramStart"/>
      <w:r w:rsidRPr="00E7474D">
        <w:rPr>
          <w:rFonts w:ascii="Times New Roman" w:hAnsi="Times New Roman" w:cs="Times New Roman"/>
          <w:kern w:val="20"/>
          <w:sz w:val="24"/>
          <w:szCs w:val="24"/>
          <w:lang w:val="en-US" w:eastAsia="ja-JP"/>
        </w:rPr>
        <w:t>a</w:t>
      </w:r>
      <w:r w:rsidR="00772856">
        <w:rPr>
          <w:rFonts w:ascii="Times New Roman" w:hAnsi="Times New Roman" w:cs="Times New Roman"/>
          <w:kern w:val="20"/>
          <w:sz w:val="24"/>
          <w:szCs w:val="24"/>
          <w:lang w:val="en-US" w:eastAsia="ja-JP"/>
        </w:rPr>
        <w:t xml:space="preserve"> </w:t>
      </w:r>
      <w:r w:rsidRPr="00E7474D">
        <w:rPr>
          <w:rFonts w:ascii="Times New Roman" w:hAnsi="Times New Roman" w:cs="Times New Roman"/>
          <w:kern w:val="20"/>
          <w:sz w:val="24"/>
          <w:szCs w:val="24"/>
          <w:lang w:val="en-US" w:eastAsia="ja-JP"/>
        </w:rPr>
        <w:t xml:space="preserve"> placement</w:t>
      </w:r>
      <w:proofErr w:type="gramEnd"/>
      <w:r w:rsidRPr="00E7474D">
        <w:rPr>
          <w:rFonts w:ascii="Times New Roman" w:hAnsi="Times New Roman" w:cs="Times New Roman"/>
          <w:kern w:val="20"/>
          <w:sz w:val="24"/>
          <w:szCs w:val="24"/>
          <w:lang w:val="en-US" w:eastAsia="ja-JP"/>
        </w:rPr>
        <w:t xml:space="preserve"> under 22C (6)(a).</w:t>
      </w:r>
      <w:r w:rsidR="00256602">
        <w:rPr>
          <w:rFonts w:ascii="Times New Roman" w:hAnsi="Times New Roman" w:cs="Times New Roman"/>
          <w:kern w:val="20"/>
          <w:sz w:val="24"/>
          <w:szCs w:val="24"/>
          <w:lang w:val="en-US" w:eastAsia="ja-JP"/>
        </w:rPr>
        <w:t xml:space="preserve">It must </w:t>
      </w:r>
      <w:r w:rsidR="00256602">
        <w:rPr>
          <w:rFonts w:ascii="Times New Roman" w:hAnsi="Times New Roman" w:cs="Times New Roman"/>
          <w:kern w:val="20"/>
          <w:sz w:val="24"/>
          <w:szCs w:val="24"/>
          <w:lang w:val="en-US" w:eastAsia="ja-JP"/>
        </w:rPr>
        <w:lastRenderedPageBreak/>
        <w:t>comply with subparagraph (8) so far as is reasonably practicable in all the circumstances of the child’s case.</w:t>
      </w:r>
      <w:r w:rsidR="00D947B7">
        <w:rPr>
          <w:rFonts w:ascii="Times New Roman" w:hAnsi="Times New Roman" w:cs="Times New Roman"/>
          <w:kern w:val="20"/>
          <w:sz w:val="24"/>
          <w:szCs w:val="24"/>
          <w:lang w:val="en-US" w:eastAsia="ja-JP"/>
        </w:rPr>
        <w:t xml:space="preserve"> </w:t>
      </w:r>
      <w:r w:rsidR="00256602">
        <w:rPr>
          <w:rFonts w:ascii="Times New Roman" w:hAnsi="Times New Roman" w:cs="Times New Roman"/>
          <w:kern w:val="20"/>
          <w:sz w:val="24"/>
          <w:szCs w:val="24"/>
          <w:lang w:val="en-US" w:eastAsia="ja-JP"/>
        </w:rPr>
        <w:t xml:space="preserve">It must comply with subsection (9) </w:t>
      </w:r>
      <w:r w:rsidR="00D947B7">
        <w:rPr>
          <w:rFonts w:ascii="Times New Roman" w:hAnsi="Times New Roman" w:cs="Times New Roman"/>
          <w:kern w:val="20"/>
          <w:sz w:val="24"/>
          <w:szCs w:val="24"/>
          <w:lang w:val="en-US" w:eastAsia="ja-JP"/>
        </w:rPr>
        <w:t>unless that is not reasonably practicable.</w:t>
      </w:r>
    </w:p>
    <w:p w14:paraId="48FE6225" w14:textId="77777777" w:rsidR="004D7933" w:rsidRDefault="004D7933" w:rsidP="00EF57CE">
      <w:pPr>
        <w:spacing w:before="40" w:after="0" w:line="276" w:lineRule="auto"/>
        <w:jc w:val="both"/>
        <w:rPr>
          <w:rFonts w:ascii="Times New Roman" w:hAnsi="Times New Roman" w:cs="Times New Roman"/>
          <w:kern w:val="20"/>
          <w:sz w:val="24"/>
          <w:szCs w:val="24"/>
          <w:lang w:val="en-US" w:eastAsia="ja-JP"/>
        </w:rPr>
      </w:pPr>
    </w:p>
    <w:p w14:paraId="7A5BFE63" w14:textId="225F9C5D" w:rsidR="00EC3935" w:rsidRPr="00E7474D" w:rsidRDefault="004748A0" w:rsidP="00EF57CE">
      <w:pPr>
        <w:spacing w:before="40" w:after="0" w:line="276" w:lineRule="auto"/>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As</w:t>
      </w:r>
      <w:r w:rsidR="00EC3935" w:rsidRPr="00E7474D">
        <w:rPr>
          <w:rFonts w:ascii="Times New Roman" w:hAnsi="Times New Roman" w:cs="Times New Roman"/>
          <w:kern w:val="20"/>
          <w:sz w:val="24"/>
          <w:szCs w:val="24"/>
          <w:lang w:val="en-US" w:eastAsia="ja-JP"/>
        </w:rPr>
        <w:t xml:space="preserve"> a minimum, any potential </w:t>
      </w:r>
      <w:proofErr w:type="spellStart"/>
      <w:r w:rsidR="00EC3935" w:rsidRPr="00E7474D">
        <w:rPr>
          <w:rFonts w:ascii="Times New Roman" w:hAnsi="Times New Roman" w:cs="Times New Roman"/>
          <w:kern w:val="20"/>
          <w:sz w:val="24"/>
          <w:szCs w:val="24"/>
          <w:lang w:val="en-US" w:eastAsia="ja-JP"/>
        </w:rPr>
        <w:t>carer</w:t>
      </w:r>
      <w:proofErr w:type="spellEnd"/>
      <w:r w:rsidR="00EC3935" w:rsidRPr="00E7474D">
        <w:rPr>
          <w:rFonts w:ascii="Times New Roman" w:hAnsi="Times New Roman" w:cs="Times New Roman"/>
          <w:kern w:val="20"/>
          <w:sz w:val="24"/>
          <w:szCs w:val="24"/>
          <w:lang w:val="en-US" w:eastAsia="ja-JP"/>
        </w:rPr>
        <w:t xml:space="preserve"> must be assessed pursuant to</w:t>
      </w:r>
      <w:r w:rsidR="00EC3935" w:rsidRPr="00637AB8">
        <w:rPr>
          <w:rFonts w:ascii="Times New Roman" w:hAnsi="Times New Roman" w:cs="Times New Roman"/>
          <w:color w:val="595959" w:themeColor="text1" w:themeTint="A6"/>
          <w:kern w:val="20"/>
          <w:sz w:val="24"/>
          <w:szCs w:val="24"/>
          <w:lang w:val="en-US" w:eastAsia="ja-JP"/>
        </w:rPr>
        <w:t xml:space="preserve"> </w:t>
      </w:r>
      <w:hyperlink r:id="rId6" w:history="1">
        <w:r w:rsidR="00EC3935" w:rsidRPr="00637AB8">
          <w:rPr>
            <w:rFonts w:ascii="Times New Roman" w:hAnsi="Times New Roman" w:cs="Times New Roman"/>
            <w:color w:val="0563C1" w:themeColor="hyperlink"/>
            <w:kern w:val="20"/>
            <w:sz w:val="24"/>
            <w:szCs w:val="24"/>
            <w:u w:val="single"/>
            <w:lang w:val="en-US" w:eastAsia="ja-JP"/>
          </w:rPr>
          <w:t>The Care Planning, Placement and Case Review (England) Regulations 2010</w:t>
        </w:r>
      </w:hyperlink>
      <w:r w:rsidR="00EC3935" w:rsidRPr="00637AB8">
        <w:rPr>
          <w:rFonts w:ascii="Times New Roman" w:hAnsi="Times New Roman" w:cs="Times New Roman"/>
          <w:color w:val="595959" w:themeColor="text1" w:themeTint="A6"/>
          <w:kern w:val="20"/>
          <w:sz w:val="24"/>
          <w:szCs w:val="24"/>
          <w:lang w:val="en-US" w:eastAsia="ja-JP"/>
        </w:rPr>
        <w:t xml:space="preserve"> </w:t>
      </w:r>
      <w:r w:rsidR="007E2896" w:rsidRPr="00637AB8">
        <w:rPr>
          <w:rFonts w:ascii="Times New Roman" w:hAnsi="Times New Roman" w:cs="Times New Roman"/>
          <w:color w:val="595959" w:themeColor="text1" w:themeTint="A6"/>
          <w:kern w:val="20"/>
          <w:sz w:val="24"/>
          <w:szCs w:val="24"/>
          <w:lang w:val="en-US" w:eastAsia="ja-JP"/>
        </w:rPr>
        <w:t>(</w:t>
      </w:r>
      <w:r w:rsidR="007E2896" w:rsidRPr="00E7474D">
        <w:rPr>
          <w:rFonts w:ascii="Times New Roman" w:hAnsi="Times New Roman" w:cs="Times New Roman"/>
          <w:kern w:val="20"/>
          <w:sz w:val="24"/>
          <w:szCs w:val="24"/>
          <w:lang w:val="en-US" w:eastAsia="ja-JP"/>
        </w:rPr>
        <w:t xml:space="preserve">ctrl + click to follow link) </w:t>
      </w:r>
      <w:r w:rsidR="00EC3935" w:rsidRPr="00E7474D">
        <w:rPr>
          <w:rFonts w:ascii="Times New Roman" w:hAnsi="Times New Roman" w:cs="Times New Roman"/>
          <w:kern w:val="20"/>
          <w:sz w:val="24"/>
          <w:szCs w:val="24"/>
          <w:lang w:val="en-US" w:eastAsia="ja-JP"/>
        </w:rPr>
        <w:t>and in particular regulation 24.</w:t>
      </w:r>
    </w:p>
    <w:p w14:paraId="363B0577" w14:textId="77777777" w:rsidR="00EC3935" w:rsidRPr="00637AB8" w:rsidRDefault="00EC3935" w:rsidP="00EC3935">
      <w:pPr>
        <w:spacing w:before="40" w:line="288" w:lineRule="auto"/>
        <w:ind w:left="720"/>
        <w:contextualSpacing/>
        <w:jc w:val="both"/>
        <w:rPr>
          <w:rFonts w:ascii="Times New Roman" w:hAnsi="Times New Roman" w:cs="Times New Roman"/>
          <w:color w:val="595959" w:themeColor="text1" w:themeTint="A6"/>
          <w:kern w:val="20"/>
          <w:sz w:val="24"/>
          <w:szCs w:val="24"/>
          <w:lang w:val="en-US" w:eastAsia="ja-JP"/>
        </w:rPr>
      </w:pPr>
    </w:p>
    <w:p w14:paraId="3F5F4D63" w14:textId="69FBB66A" w:rsidR="004748A0" w:rsidRPr="00637AB8" w:rsidRDefault="00EC3935" w:rsidP="00EF57CE">
      <w:pPr>
        <w:spacing w:before="40" w:after="0" w:line="276" w:lineRule="auto"/>
        <w:contextualSpacing/>
        <w:jc w:val="both"/>
        <w:rPr>
          <w:rFonts w:ascii="Times New Roman" w:hAnsi="Times New Roman" w:cs="Times New Roman"/>
          <w:color w:val="595959" w:themeColor="text1" w:themeTint="A6"/>
          <w:kern w:val="20"/>
          <w:sz w:val="24"/>
          <w:szCs w:val="24"/>
          <w:lang w:val="en-US" w:eastAsia="ja-JP"/>
        </w:rPr>
      </w:pPr>
      <w:r w:rsidRPr="00E7474D">
        <w:rPr>
          <w:rFonts w:ascii="Times New Roman" w:hAnsi="Times New Roman" w:cs="Times New Roman"/>
          <w:kern w:val="20"/>
          <w:sz w:val="24"/>
          <w:szCs w:val="24"/>
          <w:lang w:val="en-US" w:eastAsia="ja-JP"/>
        </w:rPr>
        <w:t xml:space="preserve">The court will expect all relatives, friends and connected persons being considered as long term </w:t>
      </w:r>
      <w:proofErr w:type="spellStart"/>
      <w:r w:rsidR="004748A0" w:rsidRPr="00E7474D">
        <w:rPr>
          <w:rFonts w:ascii="Times New Roman" w:hAnsi="Times New Roman" w:cs="Times New Roman"/>
          <w:kern w:val="20"/>
          <w:sz w:val="24"/>
          <w:szCs w:val="24"/>
          <w:lang w:val="en-US" w:eastAsia="ja-JP"/>
        </w:rPr>
        <w:t>carer</w:t>
      </w:r>
      <w:r w:rsidR="007E2896" w:rsidRPr="00E7474D">
        <w:rPr>
          <w:rFonts w:ascii="Times New Roman" w:hAnsi="Times New Roman" w:cs="Times New Roman"/>
          <w:kern w:val="20"/>
          <w:sz w:val="24"/>
          <w:szCs w:val="24"/>
          <w:lang w:val="en-US" w:eastAsia="ja-JP"/>
        </w:rPr>
        <w:t>s</w:t>
      </w:r>
      <w:proofErr w:type="spellEnd"/>
      <w:r w:rsidRPr="00E7474D">
        <w:rPr>
          <w:rFonts w:ascii="Times New Roman" w:hAnsi="Times New Roman" w:cs="Times New Roman"/>
          <w:kern w:val="20"/>
          <w:sz w:val="24"/>
          <w:szCs w:val="24"/>
          <w:lang w:val="en-US" w:eastAsia="ja-JP"/>
        </w:rPr>
        <w:t xml:space="preserve"> for a child</w:t>
      </w:r>
      <w:r w:rsidR="00874E45" w:rsidRPr="00E7474D">
        <w:rPr>
          <w:rFonts w:ascii="Times New Roman" w:hAnsi="Times New Roman" w:cs="Times New Roman"/>
          <w:kern w:val="20"/>
          <w:sz w:val="24"/>
          <w:szCs w:val="24"/>
          <w:lang w:val="en-US" w:eastAsia="ja-JP"/>
        </w:rPr>
        <w:t>, who have been the subject of a positive initial viability assessment,</w:t>
      </w:r>
      <w:r w:rsidRPr="00E7474D">
        <w:rPr>
          <w:rFonts w:ascii="Times New Roman" w:hAnsi="Times New Roman" w:cs="Times New Roman"/>
          <w:kern w:val="20"/>
          <w:sz w:val="24"/>
          <w:szCs w:val="24"/>
          <w:lang w:val="en-US" w:eastAsia="ja-JP"/>
        </w:rPr>
        <w:t xml:space="preserve"> to  be assessed as </w:t>
      </w:r>
      <w:r w:rsidRPr="00E7474D">
        <w:rPr>
          <w:rFonts w:ascii="Times New Roman" w:hAnsi="Times New Roman" w:cs="Times New Roman"/>
          <w:kern w:val="20"/>
          <w:sz w:val="24"/>
          <w:szCs w:val="24"/>
          <w:u w:val="single"/>
          <w:lang w:val="en-US" w:eastAsia="ja-JP"/>
        </w:rPr>
        <w:t>both</w:t>
      </w:r>
      <w:r w:rsidRPr="00E7474D">
        <w:rPr>
          <w:rFonts w:ascii="Times New Roman" w:hAnsi="Times New Roman" w:cs="Times New Roman"/>
          <w:kern w:val="20"/>
          <w:sz w:val="24"/>
          <w:szCs w:val="24"/>
          <w:lang w:val="en-US" w:eastAsia="ja-JP"/>
        </w:rPr>
        <w:t xml:space="preserve"> potential</w:t>
      </w:r>
      <w:r w:rsidR="004748A0" w:rsidRPr="00E7474D">
        <w:rPr>
          <w:rFonts w:ascii="Times New Roman" w:hAnsi="Times New Roman" w:cs="Times New Roman"/>
          <w:kern w:val="20"/>
          <w:sz w:val="24"/>
          <w:szCs w:val="24"/>
          <w:lang w:val="en-US" w:eastAsia="ja-JP"/>
        </w:rPr>
        <w:t xml:space="preserve"> local authority</w:t>
      </w:r>
      <w:r w:rsidRPr="00E7474D">
        <w:rPr>
          <w:rFonts w:ascii="Times New Roman" w:hAnsi="Times New Roman" w:cs="Times New Roman"/>
          <w:kern w:val="20"/>
          <w:sz w:val="24"/>
          <w:szCs w:val="24"/>
          <w:lang w:val="en-US" w:eastAsia="ja-JP"/>
        </w:rPr>
        <w:t xml:space="preserve"> foster </w:t>
      </w:r>
      <w:r w:rsidR="004748A0" w:rsidRPr="00E7474D">
        <w:rPr>
          <w:rFonts w:ascii="Times New Roman" w:hAnsi="Times New Roman" w:cs="Times New Roman"/>
          <w:kern w:val="20"/>
          <w:sz w:val="24"/>
          <w:szCs w:val="24"/>
          <w:lang w:val="en-US" w:eastAsia="ja-JP"/>
        </w:rPr>
        <w:t>parents</w:t>
      </w:r>
      <w:r w:rsidRPr="00E7474D">
        <w:rPr>
          <w:rFonts w:ascii="Times New Roman" w:hAnsi="Times New Roman" w:cs="Times New Roman"/>
          <w:kern w:val="20"/>
          <w:sz w:val="24"/>
          <w:szCs w:val="24"/>
          <w:lang w:val="en-US" w:eastAsia="ja-JP"/>
        </w:rPr>
        <w:t xml:space="preserve"> pursuant to </w:t>
      </w:r>
      <w:r w:rsidR="00E7474D">
        <w:rPr>
          <w:rFonts w:ascii="Times New Roman" w:hAnsi="Times New Roman" w:cs="Times New Roman"/>
          <w:color w:val="595959" w:themeColor="text1" w:themeTint="A6"/>
          <w:kern w:val="20"/>
          <w:sz w:val="24"/>
          <w:szCs w:val="24"/>
          <w:lang w:val="en-US" w:eastAsia="ja-JP"/>
        </w:rPr>
        <w:t>t</w:t>
      </w:r>
      <w:r w:rsidRPr="00637AB8">
        <w:rPr>
          <w:rFonts w:ascii="Times New Roman" w:hAnsi="Times New Roman" w:cs="Times New Roman"/>
          <w:color w:val="595959" w:themeColor="text1" w:themeTint="A6"/>
          <w:kern w:val="20"/>
          <w:sz w:val="24"/>
          <w:szCs w:val="24"/>
          <w:lang w:val="en-US" w:eastAsia="ja-JP"/>
        </w:rPr>
        <w:t>h</w:t>
      </w:r>
      <w:hyperlink r:id="rId7" w:history="1">
        <w:r w:rsidRPr="00637AB8">
          <w:rPr>
            <w:rFonts w:ascii="Times New Roman" w:hAnsi="Times New Roman" w:cs="Times New Roman"/>
            <w:color w:val="0563C1" w:themeColor="hyperlink"/>
            <w:kern w:val="20"/>
            <w:sz w:val="24"/>
            <w:szCs w:val="24"/>
            <w:u w:val="single"/>
            <w:lang w:val="en-US" w:eastAsia="ja-JP"/>
          </w:rPr>
          <w:t>e Fostering Services (England) Regulations 2011</w:t>
        </w:r>
      </w:hyperlink>
      <w:r w:rsidR="007E2896" w:rsidRPr="00637AB8">
        <w:rPr>
          <w:rFonts w:ascii="Times New Roman" w:hAnsi="Times New Roman" w:cs="Times New Roman"/>
          <w:color w:val="0563C1" w:themeColor="hyperlink"/>
          <w:kern w:val="20"/>
          <w:sz w:val="24"/>
          <w:szCs w:val="24"/>
          <w:u w:val="single"/>
          <w:lang w:val="en-US" w:eastAsia="ja-JP"/>
        </w:rPr>
        <w:t xml:space="preserve"> </w:t>
      </w:r>
      <w:r w:rsidRPr="00637AB8">
        <w:rPr>
          <w:rFonts w:ascii="Times New Roman" w:hAnsi="Times New Roman" w:cs="Times New Roman"/>
          <w:color w:val="595959" w:themeColor="text1" w:themeTint="A6"/>
          <w:kern w:val="20"/>
          <w:sz w:val="24"/>
          <w:szCs w:val="24"/>
          <w:lang w:val="en-US" w:eastAsia="ja-JP"/>
        </w:rPr>
        <w:t xml:space="preserve"> </w:t>
      </w:r>
      <w:r w:rsidR="007E2896" w:rsidRPr="00256602">
        <w:rPr>
          <w:rFonts w:ascii="Times New Roman" w:hAnsi="Times New Roman" w:cs="Times New Roman"/>
          <w:kern w:val="20"/>
          <w:sz w:val="24"/>
          <w:szCs w:val="24"/>
          <w:lang w:val="en-US" w:eastAsia="ja-JP"/>
        </w:rPr>
        <w:t xml:space="preserve">(ctrl + click to follow link) </w:t>
      </w:r>
      <w:r w:rsidRPr="00256602">
        <w:rPr>
          <w:rFonts w:ascii="Times New Roman" w:hAnsi="Times New Roman" w:cs="Times New Roman"/>
          <w:kern w:val="20"/>
          <w:sz w:val="24"/>
          <w:szCs w:val="24"/>
          <w:lang w:val="en-US" w:eastAsia="ja-JP"/>
        </w:rPr>
        <w:t>and a</w:t>
      </w:r>
      <w:r w:rsidR="004748A0" w:rsidRPr="00256602">
        <w:rPr>
          <w:rFonts w:ascii="Times New Roman" w:hAnsi="Times New Roman" w:cs="Times New Roman"/>
          <w:kern w:val="20"/>
          <w:sz w:val="24"/>
          <w:szCs w:val="24"/>
          <w:lang w:val="en-US" w:eastAsia="ja-JP"/>
        </w:rPr>
        <w:t>s</w:t>
      </w:r>
      <w:r w:rsidRPr="00256602">
        <w:rPr>
          <w:rFonts w:ascii="Times New Roman" w:hAnsi="Times New Roman" w:cs="Times New Roman"/>
          <w:kern w:val="20"/>
          <w:sz w:val="24"/>
          <w:szCs w:val="24"/>
          <w:lang w:val="en-US" w:eastAsia="ja-JP"/>
        </w:rPr>
        <w:t xml:space="preserve"> potential Special Guardians, save in exceptional circumstances</w:t>
      </w:r>
      <w:r w:rsidRPr="00637AB8">
        <w:rPr>
          <w:rFonts w:ascii="Times New Roman" w:hAnsi="Times New Roman" w:cs="Times New Roman"/>
          <w:color w:val="595959" w:themeColor="text1" w:themeTint="A6"/>
          <w:kern w:val="20"/>
          <w:sz w:val="24"/>
          <w:szCs w:val="24"/>
          <w:lang w:val="en-US" w:eastAsia="ja-JP"/>
        </w:rPr>
        <w:t xml:space="preserve">. </w:t>
      </w:r>
    </w:p>
    <w:p w14:paraId="46289360" w14:textId="77777777" w:rsidR="004748A0" w:rsidRPr="00637AB8" w:rsidRDefault="004748A0" w:rsidP="004748A0">
      <w:pPr>
        <w:pStyle w:val="ListParagraph"/>
        <w:rPr>
          <w:rFonts w:ascii="Times New Roman" w:hAnsi="Times New Roman" w:cs="Times New Roman"/>
          <w:color w:val="595959" w:themeColor="text1" w:themeTint="A6"/>
          <w:kern w:val="20"/>
          <w:sz w:val="24"/>
          <w:szCs w:val="24"/>
          <w:lang w:val="en-US" w:eastAsia="ja-JP"/>
        </w:rPr>
      </w:pPr>
    </w:p>
    <w:p w14:paraId="114D767B" w14:textId="6F8AEAD1" w:rsidR="00EC3935" w:rsidRPr="00E7474D" w:rsidRDefault="00EC3935" w:rsidP="00EF57CE">
      <w:pPr>
        <w:spacing w:before="40" w:after="0" w:line="276" w:lineRule="auto"/>
        <w:contextualSpacing/>
        <w:jc w:val="both"/>
        <w:rPr>
          <w:rFonts w:ascii="Times New Roman" w:hAnsi="Times New Roman" w:cs="Times New Roman"/>
          <w:kern w:val="20"/>
          <w:sz w:val="24"/>
          <w:szCs w:val="24"/>
          <w:lang w:val="en-US" w:eastAsia="ja-JP"/>
        </w:rPr>
      </w:pPr>
      <w:r w:rsidRPr="00E7474D">
        <w:rPr>
          <w:rFonts w:ascii="Times New Roman" w:hAnsi="Times New Roman" w:cs="Times New Roman"/>
          <w:kern w:val="20"/>
          <w:sz w:val="24"/>
          <w:szCs w:val="24"/>
          <w:lang w:val="en-US" w:eastAsia="ja-JP"/>
        </w:rPr>
        <w:t xml:space="preserve">As part of the final evidence the local authority will be expected to identify and </w:t>
      </w:r>
      <w:proofErr w:type="spellStart"/>
      <w:r w:rsidRPr="00E7474D">
        <w:rPr>
          <w:rFonts w:ascii="Times New Roman" w:hAnsi="Times New Roman" w:cs="Times New Roman"/>
          <w:kern w:val="20"/>
          <w:sz w:val="24"/>
          <w:szCs w:val="24"/>
          <w:lang w:val="en-US" w:eastAsia="ja-JP"/>
        </w:rPr>
        <w:t>analy</w:t>
      </w:r>
      <w:r w:rsidR="004748A0" w:rsidRPr="00E7474D">
        <w:rPr>
          <w:rFonts w:ascii="Times New Roman" w:hAnsi="Times New Roman" w:cs="Times New Roman"/>
          <w:kern w:val="20"/>
          <w:sz w:val="24"/>
          <w:szCs w:val="24"/>
          <w:lang w:val="en-US" w:eastAsia="ja-JP"/>
        </w:rPr>
        <w:t>s</w:t>
      </w:r>
      <w:r w:rsidRPr="00E7474D">
        <w:rPr>
          <w:rFonts w:ascii="Times New Roman" w:hAnsi="Times New Roman" w:cs="Times New Roman"/>
          <w:kern w:val="20"/>
          <w:sz w:val="24"/>
          <w:szCs w:val="24"/>
          <w:lang w:val="en-US" w:eastAsia="ja-JP"/>
        </w:rPr>
        <w:t>e</w:t>
      </w:r>
      <w:proofErr w:type="spellEnd"/>
      <w:r w:rsidRPr="00E7474D">
        <w:rPr>
          <w:rFonts w:ascii="Times New Roman" w:hAnsi="Times New Roman" w:cs="Times New Roman"/>
          <w:kern w:val="20"/>
          <w:sz w:val="24"/>
          <w:szCs w:val="24"/>
          <w:lang w:val="en-US" w:eastAsia="ja-JP"/>
        </w:rPr>
        <w:t xml:space="preserve"> the advantages and disadvantages of the alternative options for long term care of any relevant child, including the nature of any final order (care order or special guardianship order) where long term placement with a relative, friend or connected person is proposed.</w:t>
      </w:r>
    </w:p>
    <w:p w14:paraId="63C714C3" w14:textId="77777777" w:rsidR="00EC3935" w:rsidRPr="00E7474D" w:rsidRDefault="00EC3935" w:rsidP="00EC3935">
      <w:pPr>
        <w:spacing w:before="40" w:line="288" w:lineRule="auto"/>
        <w:ind w:left="720"/>
        <w:contextualSpacing/>
        <w:jc w:val="both"/>
        <w:rPr>
          <w:rFonts w:ascii="Times New Roman" w:hAnsi="Times New Roman" w:cs="Times New Roman"/>
          <w:kern w:val="20"/>
          <w:sz w:val="24"/>
          <w:szCs w:val="24"/>
          <w:lang w:val="en-US" w:eastAsia="ja-JP"/>
        </w:rPr>
      </w:pPr>
    </w:p>
    <w:p w14:paraId="7F9D86C0" w14:textId="2638A6D2" w:rsidR="006B6A93" w:rsidRPr="00E7474D" w:rsidRDefault="00EC3935" w:rsidP="00EC3935">
      <w:pPr>
        <w:rPr>
          <w:rFonts w:ascii="Times New Roman" w:eastAsia="Calibri" w:hAnsi="Times New Roman" w:cs="Times New Roman"/>
          <w:sz w:val="24"/>
          <w:szCs w:val="24"/>
        </w:rPr>
      </w:pPr>
      <w:r w:rsidRPr="00E7474D">
        <w:rPr>
          <w:rFonts w:ascii="Times New Roman" w:eastAsia="Calibri" w:hAnsi="Times New Roman" w:cs="Times New Roman"/>
          <w:sz w:val="24"/>
          <w:szCs w:val="24"/>
        </w:rPr>
        <w:t xml:space="preserve">The statutory requirements place on the local authority a positive duty to consider alternatives </w:t>
      </w:r>
      <w:proofErr w:type="gramStart"/>
      <w:r w:rsidRPr="00E7474D">
        <w:rPr>
          <w:rFonts w:ascii="Times New Roman" w:eastAsia="Calibri" w:hAnsi="Times New Roman" w:cs="Times New Roman"/>
          <w:sz w:val="24"/>
          <w:szCs w:val="24"/>
        </w:rPr>
        <w:t>to  professional</w:t>
      </w:r>
      <w:proofErr w:type="gramEnd"/>
      <w:r w:rsidRPr="00E7474D">
        <w:rPr>
          <w:rFonts w:ascii="Times New Roman" w:eastAsia="Calibri" w:hAnsi="Times New Roman" w:cs="Times New Roman"/>
          <w:sz w:val="24"/>
          <w:szCs w:val="24"/>
        </w:rPr>
        <w:t xml:space="preserve"> foster care. Accordingly, the local authority has a duty to be pro-active in seeking out potential alternative carers who are also relatives, friends or connected persons.</w:t>
      </w:r>
    </w:p>
    <w:p w14:paraId="66648DC5" w14:textId="6917BC68" w:rsidR="00CE5C32" w:rsidRDefault="00CE5C32" w:rsidP="00EC3935">
      <w:pPr>
        <w:rPr>
          <w:rFonts w:ascii="Times New Roman" w:eastAsia="Calibri" w:hAnsi="Times New Roman" w:cs="Times New Roman"/>
          <w:sz w:val="24"/>
          <w:szCs w:val="24"/>
        </w:rPr>
      </w:pPr>
      <w:r w:rsidRPr="00E7474D">
        <w:rPr>
          <w:rFonts w:ascii="Times New Roman" w:eastAsia="Calibri" w:hAnsi="Times New Roman" w:cs="Times New Roman"/>
          <w:sz w:val="24"/>
          <w:szCs w:val="24"/>
        </w:rPr>
        <w:t>Where information is required from third party agencies (</w:t>
      </w:r>
      <w:proofErr w:type="spellStart"/>
      <w:proofErr w:type="gramStart"/>
      <w:r w:rsidRPr="00E7474D">
        <w:rPr>
          <w:rFonts w:ascii="Times New Roman" w:eastAsia="Calibri" w:hAnsi="Times New Roman" w:cs="Times New Roman"/>
          <w:sz w:val="24"/>
          <w:szCs w:val="24"/>
        </w:rPr>
        <w:t>eg</w:t>
      </w:r>
      <w:proofErr w:type="spellEnd"/>
      <w:proofErr w:type="gramEnd"/>
      <w:r w:rsidRPr="00E7474D">
        <w:rPr>
          <w:rFonts w:ascii="Times New Roman" w:eastAsia="Calibri" w:hAnsi="Times New Roman" w:cs="Times New Roman"/>
          <w:sz w:val="24"/>
          <w:szCs w:val="24"/>
        </w:rPr>
        <w:t xml:space="preserve"> DBS checks, medical assessments) it is vital that local authorities put that in train at the earliest possible time to avoid delay.</w:t>
      </w:r>
    </w:p>
    <w:p w14:paraId="4EA3D8C4" w14:textId="2D4F1D34" w:rsidR="00055338" w:rsidRPr="00E7474D" w:rsidRDefault="00055338" w:rsidP="00EC3935">
      <w:pPr>
        <w:rPr>
          <w:rFonts w:ascii="Times New Roman" w:eastAsia="Calibri" w:hAnsi="Times New Roman" w:cs="Times New Roman"/>
          <w:sz w:val="24"/>
          <w:szCs w:val="24"/>
        </w:rPr>
      </w:pPr>
      <w:r>
        <w:rPr>
          <w:rFonts w:ascii="Times New Roman" w:eastAsia="Calibri" w:hAnsi="Times New Roman" w:cs="Times New Roman"/>
          <w:sz w:val="24"/>
          <w:szCs w:val="24"/>
        </w:rPr>
        <w:t xml:space="preserve">In line with </w:t>
      </w:r>
      <w:r w:rsidR="00C9594C">
        <w:rPr>
          <w:rFonts w:ascii="Times New Roman" w:eastAsia="Calibri" w:hAnsi="Times New Roman" w:cs="Times New Roman"/>
          <w:sz w:val="24"/>
          <w:szCs w:val="24"/>
        </w:rPr>
        <w:t>‘T</w:t>
      </w:r>
      <w:r>
        <w:rPr>
          <w:rFonts w:ascii="Times New Roman" w:eastAsia="Calibri" w:hAnsi="Times New Roman" w:cs="Times New Roman"/>
          <w:sz w:val="24"/>
          <w:szCs w:val="24"/>
        </w:rPr>
        <w:t xml:space="preserve">he </w:t>
      </w:r>
      <w:r w:rsidR="00C9594C">
        <w:rPr>
          <w:rFonts w:ascii="Times New Roman" w:eastAsia="Calibri" w:hAnsi="Times New Roman" w:cs="Times New Roman"/>
          <w:sz w:val="24"/>
          <w:szCs w:val="24"/>
        </w:rPr>
        <w:t>V</w:t>
      </w:r>
      <w:r>
        <w:rPr>
          <w:rFonts w:ascii="Times New Roman" w:eastAsia="Calibri" w:hAnsi="Times New Roman" w:cs="Times New Roman"/>
          <w:sz w:val="24"/>
          <w:szCs w:val="24"/>
        </w:rPr>
        <w:t>iew</w:t>
      </w:r>
      <w:r w:rsidR="00C9594C">
        <w:rPr>
          <w:rFonts w:ascii="Times New Roman" w:eastAsia="Calibri" w:hAnsi="Times New Roman" w:cs="Times New Roman"/>
          <w:sz w:val="24"/>
          <w:szCs w:val="24"/>
        </w:rPr>
        <w:t>’</w:t>
      </w:r>
      <w:r>
        <w:rPr>
          <w:rFonts w:ascii="Times New Roman" w:eastAsia="Calibri" w:hAnsi="Times New Roman" w:cs="Times New Roman"/>
          <w:sz w:val="24"/>
          <w:szCs w:val="24"/>
        </w:rPr>
        <w:t xml:space="preserve"> of the PFD</w:t>
      </w:r>
      <w:r w:rsidR="00C9594C">
        <w:rPr>
          <w:rFonts w:ascii="Times New Roman" w:eastAsia="Calibri" w:hAnsi="Times New Roman" w:cs="Times New Roman"/>
          <w:sz w:val="24"/>
          <w:szCs w:val="24"/>
        </w:rPr>
        <w:t xml:space="preserve"> and the Local Practice Note of 16 January 2023 issued by MacDonald J</w:t>
      </w:r>
      <w:r w:rsidR="00D770F4">
        <w:rPr>
          <w:rFonts w:ascii="Times New Roman" w:eastAsia="Calibri" w:hAnsi="Times New Roman" w:cs="Times New Roman"/>
          <w:sz w:val="24"/>
          <w:szCs w:val="24"/>
        </w:rPr>
        <w:t>,</w:t>
      </w:r>
      <w:r>
        <w:rPr>
          <w:rFonts w:ascii="Times New Roman" w:eastAsia="Calibri" w:hAnsi="Times New Roman" w:cs="Times New Roman"/>
          <w:sz w:val="24"/>
          <w:szCs w:val="24"/>
        </w:rPr>
        <w:t xml:space="preserve"> the pre-proceedings process with the engagement of the parents and a thorough assessment exercise, following the DfE Guidance</w:t>
      </w:r>
      <w:r w:rsidR="00D770F4">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hyperlink r:id="rId8" w:history="1">
        <w:r w:rsidRPr="00182104">
          <w:rPr>
            <w:rStyle w:val="Hyperlink"/>
            <w:rFonts w:ascii="Times New Roman" w:eastAsia="Calibri" w:hAnsi="Times New Roman" w:cs="Times New Roman"/>
            <w:sz w:val="24"/>
            <w:szCs w:val="24"/>
          </w:rPr>
          <w:t>https://www.basw.co.uk/system/files/resources/basw_35223-1_0.pdf</w:t>
        </w:r>
      </w:hyperlink>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ctrl+click</w:t>
      </w:r>
      <w:proofErr w:type="spellEnd"/>
      <w:r>
        <w:rPr>
          <w:rFonts w:ascii="Times New Roman" w:eastAsia="Calibri" w:hAnsi="Times New Roman" w:cs="Times New Roman"/>
          <w:sz w:val="24"/>
          <w:szCs w:val="24"/>
        </w:rPr>
        <w:t xml:space="preserve"> to follow link) and the PLWG recommendations is essential and will result in the  majority of assessments being concluded pre-proceedings</w:t>
      </w:r>
      <w:r w:rsidR="004D7933">
        <w:rPr>
          <w:rFonts w:ascii="Times New Roman" w:eastAsia="Calibri" w:hAnsi="Times New Roman" w:cs="Times New Roman"/>
          <w:sz w:val="24"/>
          <w:szCs w:val="24"/>
        </w:rPr>
        <w:t>, thereby stopping the ‘start again culture.’</w:t>
      </w:r>
    </w:p>
    <w:p w14:paraId="0854FCB8" w14:textId="5A1802D5" w:rsidR="004748A0" w:rsidRPr="00637AB8" w:rsidRDefault="004748A0" w:rsidP="00EC3935">
      <w:pPr>
        <w:rPr>
          <w:rFonts w:ascii="Times New Roman" w:eastAsia="Calibri" w:hAnsi="Times New Roman" w:cs="Times New Roman"/>
          <w:b/>
          <w:bCs/>
          <w:sz w:val="24"/>
          <w:szCs w:val="24"/>
        </w:rPr>
      </w:pPr>
      <w:r w:rsidRPr="00637AB8">
        <w:rPr>
          <w:rFonts w:ascii="Times New Roman" w:eastAsia="Calibri" w:hAnsi="Times New Roman" w:cs="Times New Roman"/>
          <w:b/>
          <w:bCs/>
          <w:sz w:val="24"/>
          <w:szCs w:val="24"/>
        </w:rPr>
        <w:t>TIMEFRAME FOR ASSESSMENTS</w:t>
      </w:r>
      <w:r w:rsidR="00D32867" w:rsidRPr="00637AB8">
        <w:rPr>
          <w:rFonts w:ascii="Times New Roman" w:eastAsia="Calibri" w:hAnsi="Times New Roman" w:cs="Times New Roman"/>
          <w:b/>
          <w:bCs/>
          <w:sz w:val="24"/>
          <w:szCs w:val="24"/>
        </w:rPr>
        <w:t xml:space="preserve"> WITHIN PROCEEDINGS</w:t>
      </w:r>
    </w:p>
    <w:p w14:paraId="04C0C1C9" w14:textId="671BCF9D" w:rsidR="004748A0" w:rsidRPr="00637AB8" w:rsidRDefault="004748A0" w:rsidP="00012680">
      <w:pPr>
        <w:pStyle w:val="ListParagraph"/>
        <w:numPr>
          <w:ilvl w:val="0"/>
          <w:numId w:val="4"/>
        </w:numPr>
        <w:rPr>
          <w:rFonts w:ascii="Times New Roman" w:eastAsia="Calibri" w:hAnsi="Times New Roman" w:cs="Times New Roman"/>
          <w:sz w:val="24"/>
          <w:szCs w:val="24"/>
        </w:rPr>
      </w:pPr>
      <w:r w:rsidRPr="00637AB8">
        <w:rPr>
          <w:rFonts w:ascii="Times New Roman" w:eastAsia="Calibri" w:hAnsi="Times New Roman" w:cs="Times New Roman"/>
          <w:sz w:val="24"/>
          <w:szCs w:val="24"/>
        </w:rPr>
        <w:t>Parenting assessment 8 weeks from the</w:t>
      </w:r>
      <w:r w:rsidR="00874E45" w:rsidRPr="00637AB8">
        <w:rPr>
          <w:rFonts w:ascii="Times New Roman" w:eastAsia="Calibri" w:hAnsi="Times New Roman" w:cs="Times New Roman"/>
          <w:sz w:val="24"/>
          <w:szCs w:val="24"/>
        </w:rPr>
        <w:t xml:space="preserve"> first</w:t>
      </w:r>
      <w:r w:rsidRPr="00637AB8">
        <w:rPr>
          <w:rFonts w:ascii="Times New Roman" w:eastAsia="Calibri" w:hAnsi="Times New Roman" w:cs="Times New Roman"/>
          <w:sz w:val="24"/>
          <w:szCs w:val="24"/>
        </w:rPr>
        <w:t xml:space="preserve"> case management hearing.</w:t>
      </w:r>
    </w:p>
    <w:p w14:paraId="743D1B17" w14:textId="3425861A" w:rsidR="004748A0" w:rsidRPr="00637AB8" w:rsidRDefault="004748A0" w:rsidP="00012680">
      <w:pPr>
        <w:pStyle w:val="ListParagraph"/>
        <w:numPr>
          <w:ilvl w:val="0"/>
          <w:numId w:val="4"/>
        </w:numPr>
        <w:rPr>
          <w:rFonts w:ascii="Times New Roman" w:eastAsia="Calibri" w:hAnsi="Times New Roman" w:cs="Times New Roman"/>
          <w:sz w:val="24"/>
          <w:szCs w:val="24"/>
        </w:rPr>
      </w:pPr>
      <w:r w:rsidRPr="00637AB8">
        <w:rPr>
          <w:rFonts w:ascii="Times New Roman" w:eastAsia="Calibri" w:hAnsi="Times New Roman" w:cs="Times New Roman"/>
          <w:sz w:val="24"/>
          <w:szCs w:val="24"/>
        </w:rPr>
        <w:t>PAMS assessment 10 weeks from the</w:t>
      </w:r>
      <w:r w:rsidR="00874E45" w:rsidRPr="00637AB8">
        <w:rPr>
          <w:rFonts w:ascii="Times New Roman" w:eastAsia="Calibri" w:hAnsi="Times New Roman" w:cs="Times New Roman"/>
          <w:sz w:val="24"/>
          <w:szCs w:val="24"/>
        </w:rPr>
        <w:t xml:space="preserve"> first</w:t>
      </w:r>
      <w:r w:rsidRPr="00637AB8">
        <w:rPr>
          <w:rFonts w:ascii="Times New Roman" w:eastAsia="Calibri" w:hAnsi="Times New Roman" w:cs="Times New Roman"/>
          <w:sz w:val="24"/>
          <w:szCs w:val="24"/>
        </w:rPr>
        <w:t xml:space="preserve"> case management hearing.</w:t>
      </w:r>
    </w:p>
    <w:p w14:paraId="5CCFD51A" w14:textId="026BC225" w:rsidR="004748A0" w:rsidRPr="00637AB8" w:rsidRDefault="004748A0" w:rsidP="00012680">
      <w:pPr>
        <w:pStyle w:val="ListParagraph"/>
        <w:numPr>
          <w:ilvl w:val="0"/>
          <w:numId w:val="4"/>
        </w:numPr>
        <w:rPr>
          <w:rFonts w:ascii="Times New Roman" w:eastAsia="Calibri" w:hAnsi="Times New Roman" w:cs="Times New Roman"/>
          <w:sz w:val="24"/>
          <w:szCs w:val="24"/>
        </w:rPr>
      </w:pPr>
      <w:r w:rsidRPr="00637AB8">
        <w:rPr>
          <w:rFonts w:ascii="Times New Roman" w:eastAsia="Calibri" w:hAnsi="Times New Roman" w:cs="Times New Roman"/>
          <w:sz w:val="24"/>
          <w:szCs w:val="24"/>
        </w:rPr>
        <w:t>Initial viability</w:t>
      </w:r>
      <w:r w:rsidR="00874E45" w:rsidRPr="00637AB8">
        <w:rPr>
          <w:rFonts w:ascii="Times New Roman" w:eastAsia="Calibri" w:hAnsi="Times New Roman" w:cs="Times New Roman"/>
          <w:sz w:val="24"/>
          <w:szCs w:val="24"/>
        </w:rPr>
        <w:t xml:space="preserve"> </w:t>
      </w:r>
      <w:proofErr w:type="gramStart"/>
      <w:r w:rsidR="00874E45" w:rsidRPr="00637AB8">
        <w:rPr>
          <w:rFonts w:ascii="Times New Roman" w:eastAsia="Calibri" w:hAnsi="Times New Roman" w:cs="Times New Roman"/>
          <w:sz w:val="24"/>
          <w:szCs w:val="24"/>
        </w:rPr>
        <w:t>assessment</w:t>
      </w:r>
      <w:r w:rsidRPr="00637AB8">
        <w:rPr>
          <w:rFonts w:ascii="Times New Roman" w:eastAsia="Calibri" w:hAnsi="Times New Roman" w:cs="Times New Roman"/>
          <w:sz w:val="24"/>
          <w:szCs w:val="24"/>
        </w:rPr>
        <w:t xml:space="preserve">  (</w:t>
      </w:r>
      <w:proofErr w:type="gramEnd"/>
      <w:r w:rsidRPr="00637AB8">
        <w:rPr>
          <w:rFonts w:ascii="Times New Roman" w:eastAsia="Calibri" w:hAnsi="Times New Roman" w:cs="Times New Roman"/>
          <w:sz w:val="24"/>
          <w:szCs w:val="24"/>
        </w:rPr>
        <w:t>IVA) 2-3 weeks from the</w:t>
      </w:r>
      <w:r w:rsidR="00874E45" w:rsidRPr="00637AB8">
        <w:rPr>
          <w:rFonts w:ascii="Times New Roman" w:eastAsia="Calibri" w:hAnsi="Times New Roman" w:cs="Times New Roman"/>
          <w:sz w:val="24"/>
          <w:szCs w:val="24"/>
        </w:rPr>
        <w:t xml:space="preserve"> first</w:t>
      </w:r>
      <w:r w:rsidRPr="00637AB8">
        <w:rPr>
          <w:rFonts w:ascii="Times New Roman" w:eastAsia="Calibri" w:hAnsi="Times New Roman" w:cs="Times New Roman"/>
          <w:sz w:val="24"/>
          <w:szCs w:val="24"/>
        </w:rPr>
        <w:t xml:space="preserve"> case management hearing.</w:t>
      </w:r>
    </w:p>
    <w:p w14:paraId="366C0DB5" w14:textId="24BC9575" w:rsidR="004748A0" w:rsidRPr="00055338" w:rsidRDefault="004748A0" w:rsidP="00EC3935">
      <w:pPr>
        <w:pStyle w:val="ListParagraph"/>
        <w:numPr>
          <w:ilvl w:val="0"/>
          <w:numId w:val="4"/>
        </w:numPr>
        <w:rPr>
          <w:rFonts w:ascii="Times New Roman" w:eastAsia="Calibri" w:hAnsi="Times New Roman" w:cs="Times New Roman"/>
          <w:sz w:val="24"/>
          <w:szCs w:val="24"/>
        </w:rPr>
      </w:pPr>
      <w:r w:rsidRPr="00637AB8">
        <w:rPr>
          <w:rFonts w:ascii="Times New Roman" w:eastAsia="Calibri" w:hAnsi="Times New Roman" w:cs="Times New Roman"/>
          <w:sz w:val="24"/>
          <w:szCs w:val="24"/>
        </w:rPr>
        <w:t>Full fostering assessment</w:t>
      </w:r>
      <w:r w:rsidR="00EF57CE" w:rsidRPr="00637AB8">
        <w:rPr>
          <w:rFonts w:ascii="Times New Roman" w:eastAsia="Calibri" w:hAnsi="Times New Roman" w:cs="Times New Roman"/>
          <w:sz w:val="24"/>
          <w:szCs w:val="24"/>
        </w:rPr>
        <w:t>/special guardianship assessment</w:t>
      </w:r>
      <w:r w:rsidRPr="00637AB8">
        <w:rPr>
          <w:rFonts w:ascii="Times New Roman" w:eastAsia="Calibri" w:hAnsi="Times New Roman" w:cs="Times New Roman"/>
          <w:sz w:val="24"/>
          <w:szCs w:val="24"/>
        </w:rPr>
        <w:t xml:space="preserve"> to be completed by 13 weeks from the</w:t>
      </w:r>
      <w:r w:rsidR="00874E45" w:rsidRPr="00637AB8">
        <w:rPr>
          <w:rFonts w:ascii="Times New Roman" w:eastAsia="Calibri" w:hAnsi="Times New Roman" w:cs="Times New Roman"/>
          <w:sz w:val="24"/>
          <w:szCs w:val="24"/>
        </w:rPr>
        <w:t xml:space="preserve"> first</w:t>
      </w:r>
      <w:r w:rsidRPr="00637AB8">
        <w:rPr>
          <w:rFonts w:ascii="Times New Roman" w:eastAsia="Calibri" w:hAnsi="Times New Roman" w:cs="Times New Roman"/>
          <w:sz w:val="24"/>
          <w:szCs w:val="24"/>
        </w:rPr>
        <w:t xml:space="preserve"> case management </w:t>
      </w:r>
      <w:proofErr w:type="gramStart"/>
      <w:r w:rsidRPr="00637AB8">
        <w:rPr>
          <w:rFonts w:ascii="Times New Roman" w:eastAsia="Calibri" w:hAnsi="Times New Roman" w:cs="Times New Roman"/>
          <w:sz w:val="24"/>
          <w:szCs w:val="24"/>
        </w:rPr>
        <w:t>hearing.</w:t>
      </w:r>
      <w:r w:rsidRPr="00055338">
        <w:rPr>
          <w:rFonts w:ascii="Times New Roman" w:eastAsia="Calibri" w:hAnsi="Times New Roman" w:cs="Times New Roman"/>
          <w:sz w:val="24"/>
          <w:szCs w:val="24"/>
        </w:rPr>
        <w:t>(</w:t>
      </w:r>
      <w:proofErr w:type="gramEnd"/>
      <w:r w:rsidRPr="00055338">
        <w:rPr>
          <w:rFonts w:ascii="Times New Roman" w:eastAsia="Calibri" w:hAnsi="Times New Roman" w:cs="Times New Roman"/>
          <w:sz w:val="24"/>
          <w:szCs w:val="24"/>
        </w:rPr>
        <w:t>Note: the time taken for the IVA is</w:t>
      </w:r>
      <w:r w:rsidR="006828A1" w:rsidRPr="00055338">
        <w:rPr>
          <w:rFonts w:ascii="Times New Roman" w:eastAsia="Calibri" w:hAnsi="Times New Roman" w:cs="Times New Roman"/>
          <w:sz w:val="24"/>
          <w:szCs w:val="24"/>
        </w:rPr>
        <w:t xml:space="preserve"> to be</w:t>
      </w:r>
      <w:r w:rsidRPr="00055338">
        <w:rPr>
          <w:rFonts w:ascii="Times New Roman" w:eastAsia="Calibri" w:hAnsi="Times New Roman" w:cs="Times New Roman"/>
          <w:sz w:val="24"/>
          <w:szCs w:val="24"/>
        </w:rPr>
        <w:t xml:space="preserve"> </w:t>
      </w:r>
      <w:r w:rsidR="00EF57CE" w:rsidRPr="00055338">
        <w:rPr>
          <w:rFonts w:ascii="Times New Roman" w:eastAsia="Calibri" w:hAnsi="Times New Roman" w:cs="Times New Roman"/>
          <w:sz w:val="24"/>
          <w:szCs w:val="24"/>
        </w:rPr>
        <w:t>included within the computation of 13 weeks</w:t>
      </w:r>
      <w:r w:rsidR="006828A1" w:rsidRPr="00055338">
        <w:rPr>
          <w:rFonts w:ascii="Times New Roman" w:eastAsia="Calibri" w:hAnsi="Times New Roman" w:cs="Times New Roman"/>
          <w:sz w:val="24"/>
          <w:szCs w:val="24"/>
        </w:rPr>
        <w:t xml:space="preserve"> and not in addition to it</w:t>
      </w:r>
      <w:r w:rsidR="00EF57CE" w:rsidRPr="00055338">
        <w:rPr>
          <w:rFonts w:ascii="Times New Roman" w:eastAsia="Calibri" w:hAnsi="Times New Roman" w:cs="Times New Roman"/>
          <w:sz w:val="24"/>
          <w:szCs w:val="24"/>
        </w:rPr>
        <w:t>).</w:t>
      </w:r>
    </w:p>
    <w:p w14:paraId="4CFB187B" w14:textId="77777777" w:rsidR="00055338" w:rsidRDefault="00036E4C" w:rsidP="00EC3935">
      <w:pPr>
        <w:rPr>
          <w:rFonts w:ascii="Times New Roman" w:eastAsia="Calibri" w:hAnsi="Times New Roman" w:cs="Times New Roman"/>
          <w:b/>
          <w:bCs/>
          <w:sz w:val="24"/>
          <w:szCs w:val="24"/>
        </w:rPr>
      </w:pPr>
      <w:r w:rsidRPr="00637AB8">
        <w:rPr>
          <w:rFonts w:ascii="Times New Roman" w:eastAsia="Calibri" w:hAnsi="Times New Roman" w:cs="Times New Roman"/>
          <w:b/>
          <w:bCs/>
          <w:sz w:val="24"/>
          <w:szCs w:val="24"/>
        </w:rPr>
        <w:t>His Honour Judge Steven Parker</w:t>
      </w:r>
    </w:p>
    <w:p w14:paraId="0BA02BDD" w14:textId="77D59B29" w:rsidR="00036E4C" w:rsidRPr="00637AB8" w:rsidRDefault="00036E4C" w:rsidP="00EC3935">
      <w:pPr>
        <w:rPr>
          <w:rFonts w:ascii="Times New Roman" w:eastAsia="Calibri" w:hAnsi="Times New Roman" w:cs="Times New Roman"/>
          <w:b/>
          <w:bCs/>
          <w:sz w:val="24"/>
          <w:szCs w:val="24"/>
        </w:rPr>
      </w:pPr>
      <w:r w:rsidRPr="00637AB8">
        <w:rPr>
          <w:rFonts w:ascii="Times New Roman" w:eastAsia="Calibri" w:hAnsi="Times New Roman" w:cs="Times New Roman"/>
          <w:b/>
          <w:bCs/>
          <w:sz w:val="24"/>
          <w:szCs w:val="24"/>
        </w:rPr>
        <w:t>The Designated</w:t>
      </w:r>
      <w:r w:rsidR="00AF0308">
        <w:rPr>
          <w:rFonts w:ascii="Times New Roman" w:eastAsia="Calibri" w:hAnsi="Times New Roman" w:cs="Times New Roman"/>
          <w:b/>
          <w:bCs/>
          <w:sz w:val="24"/>
          <w:szCs w:val="24"/>
        </w:rPr>
        <w:t xml:space="preserve"> Family</w:t>
      </w:r>
      <w:r w:rsidRPr="00637AB8">
        <w:rPr>
          <w:rFonts w:ascii="Times New Roman" w:eastAsia="Calibri" w:hAnsi="Times New Roman" w:cs="Times New Roman"/>
          <w:b/>
          <w:bCs/>
          <w:sz w:val="24"/>
          <w:szCs w:val="24"/>
        </w:rPr>
        <w:t xml:space="preserve"> Judge for Cheshire and Merseyside</w:t>
      </w:r>
    </w:p>
    <w:p w14:paraId="70CFAD4A" w14:textId="4A870DEC" w:rsidR="006B6A93" w:rsidRPr="00096297" w:rsidRDefault="00036E4C">
      <w:pPr>
        <w:rPr>
          <w:rFonts w:ascii="Times New Roman" w:eastAsia="Calibri" w:hAnsi="Times New Roman" w:cs="Times New Roman"/>
          <w:b/>
          <w:bCs/>
          <w:sz w:val="24"/>
          <w:szCs w:val="24"/>
        </w:rPr>
      </w:pPr>
      <w:r w:rsidRPr="00637AB8">
        <w:rPr>
          <w:rFonts w:ascii="Times New Roman" w:eastAsia="Calibri" w:hAnsi="Times New Roman" w:cs="Times New Roman"/>
          <w:b/>
          <w:bCs/>
          <w:sz w:val="24"/>
          <w:szCs w:val="24"/>
        </w:rPr>
        <w:t xml:space="preserve">Practice Note No </w:t>
      </w:r>
      <w:r w:rsidR="0020470C" w:rsidRPr="00637AB8">
        <w:rPr>
          <w:rFonts w:ascii="Times New Roman" w:eastAsia="Calibri" w:hAnsi="Times New Roman" w:cs="Times New Roman"/>
          <w:b/>
          <w:bCs/>
          <w:sz w:val="24"/>
          <w:szCs w:val="24"/>
        </w:rPr>
        <w:t>4</w:t>
      </w:r>
      <w:r w:rsidRPr="00637AB8">
        <w:rPr>
          <w:rFonts w:ascii="Times New Roman" w:eastAsia="Calibri" w:hAnsi="Times New Roman" w:cs="Times New Roman"/>
          <w:b/>
          <w:bCs/>
          <w:sz w:val="24"/>
          <w:szCs w:val="24"/>
        </w:rPr>
        <w:t xml:space="preserve"> of 2023</w:t>
      </w:r>
      <w:r w:rsidR="004D7933">
        <w:rPr>
          <w:rFonts w:ascii="Times New Roman" w:eastAsia="Calibri" w:hAnsi="Times New Roman" w:cs="Times New Roman"/>
          <w:b/>
          <w:bCs/>
          <w:sz w:val="24"/>
          <w:szCs w:val="24"/>
        </w:rPr>
        <w:t xml:space="preserve"> d</w:t>
      </w:r>
      <w:r w:rsidR="004D7933" w:rsidRPr="00637AB8">
        <w:rPr>
          <w:rFonts w:ascii="Times New Roman" w:eastAsia="Calibri" w:hAnsi="Times New Roman" w:cs="Times New Roman"/>
          <w:b/>
          <w:bCs/>
          <w:sz w:val="24"/>
          <w:szCs w:val="24"/>
        </w:rPr>
        <w:t>ated 14</w:t>
      </w:r>
      <w:r w:rsidR="004D7933" w:rsidRPr="00637AB8">
        <w:rPr>
          <w:rFonts w:ascii="Times New Roman" w:eastAsia="Calibri" w:hAnsi="Times New Roman" w:cs="Times New Roman"/>
          <w:b/>
          <w:bCs/>
          <w:sz w:val="24"/>
          <w:szCs w:val="24"/>
          <w:vertAlign w:val="superscript"/>
        </w:rPr>
        <w:t>th</w:t>
      </w:r>
      <w:r w:rsidR="004D7933" w:rsidRPr="00637AB8">
        <w:rPr>
          <w:rFonts w:ascii="Times New Roman" w:eastAsia="Calibri" w:hAnsi="Times New Roman" w:cs="Times New Roman"/>
          <w:b/>
          <w:bCs/>
          <w:sz w:val="24"/>
          <w:szCs w:val="24"/>
        </w:rPr>
        <w:t xml:space="preserve"> February 2023</w:t>
      </w:r>
    </w:p>
    <w:sectPr w:rsidR="006B6A93" w:rsidRPr="000962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62249"/>
    <w:multiLevelType w:val="hybridMultilevel"/>
    <w:tmpl w:val="1B1AFC84"/>
    <w:lvl w:ilvl="0" w:tplc="96861D3E">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875725D"/>
    <w:multiLevelType w:val="hybridMultilevel"/>
    <w:tmpl w:val="7850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DF1D7F"/>
    <w:multiLevelType w:val="hybridMultilevel"/>
    <w:tmpl w:val="31109B44"/>
    <w:lvl w:ilvl="0" w:tplc="6C905CA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59100F3A"/>
    <w:multiLevelType w:val="hybridMultilevel"/>
    <w:tmpl w:val="53CC0CA2"/>
    <w:lvl w:ilvl="0" w:tplc="6E5C58F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A93"/>
    <w:rsid w:val="00012680"/>
    <w:rsid w:val="00036E4C"/>
    <w:rsid w:val="00055338"/>
    <w:rsid w:val="00096297"/>
    <w:rsid w:val="0020470C"/>
    <w:rsid w:val="00256602"/>
    <w:rsid w:val="004748A0"/>
    <w:rsid w:val="004D7933"/>
    <w:rsid w:val="005B2975"/>
    <w:rsid w:val="00637AB8"/>
    <w:rsid w:val="006828A1"/>
    <w:rsid w:val="0068620A"/>
    <w:rsid w:val="006B6A93"/>
    <w:rsid w:val="006D4041"/>
    <w:rsid w:val="0076525C"/>
    <w:rsid w:val="00772856"/>
    <w:rsid w:val="007E2896"/>
    <w:rsid w:val="00874E45"/>
    <w:rsid w:val="0091589B"/>
    <w:rsid w:val="00AF0308"/>
    <w:rsid w:val="00B05C33"/>
    <w:rsid w:val="00B11424"/>
    <w:rsid w:val="00C9594C"/>
    <w:rsid w:val="00CE5C32"/>
    <w:rsid w:val="00D32867"/>
    <w:rsid w:val="00D770F4"/>
    <w:rsid w:val="00D947B7"/>
    <w:rsid w:val="00E7474D"/>
    <w:rsid w:val="00EC3935"/>
    <w:rsid w:val="00EF57CE"/>
    <w:rsid w:val="00F623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D5FD2"/>
  <w15:chartTrackingRefBased/>
  <w15:docId w15:val="{9531189E-C075-4B3A-A1BE-5B557097E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589B"/>
    <w:rPr>
      <w:color w:val="0563C1"/>
      <w:u w:val="single"/>
    </w:rPr>
  </w:style>
  <w:style w:type="paragraph" w:styleId="ListParagraph">
    <w:name w:val="List Paragraph"/>
    <w:basedOn w:val="Normal"/>
    <w:uiPriority w:val="34"/>
    <w:qFormat/>
    <w:rsid w:val="00EC3935"/>
    <w:pPr>
      <w:ind w:left="720"/>
      <w:contextualSpacing/>
    </w:pPr>
  </w:style>
  <w:style w:type="paragraph" w:customStyle="1" w:styleId="legp1paratext">
    <w:name w:val="legp1paratext"/>
    <w:basedOn w:val="Normal"/>
    <w:rsid w:val="00EF57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gclearfix">
    <w:name w:val="legclearfix"/>
    <w:basedOn w:val="Normal"/>
    <w:rsid w:val="00EF57C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egds">
    <w:name w:val="legds"/>
    <w:basedOn w:val="DefaultParagraphFont"/>
    <w:rsid w:val="00EF57CE"/>
  </w:style>
  <w:style w:type="character" w:styleId="UnresolvedMention">
    <w:name w:val="Unresolved Mention"/>
    <w:basedOn w:val="DefaultParagraphFont"/>
    <w:uiPriority w:val="99"/>
    <w:semiHidden/>
    <w:unhideWhenUsed/>
    <w:rsid w:val="00055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76698">
      <w:bodyDiv w:val="1"/>
      <w:marLeft w:val="0"/>
      <w:marRight w:val="0"/>
      <w:marTop w:val="0"/>
      <w:marBottom w:val="0"/>
      <w:divBdr>
        <w:top w:val="none" w:sz="0" w:space="0" w:color="auto"/>
        <w:left w:val="none" w:sz="0" w:space="0" w:color="auto"/>
        <w:bottom w:val="none" w:sz="0" w:space="0" w:color="auto"/>
        <w:right w:val="none" w:sz="0" w:space="0" w:color="auto"/>
      </w:divBdr>
    </w:div>
    <w:div w:id="1468619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asw.co.uk/system/files/resources/basw_35223-1_0.pdf" TargetMode="External"/><Relationship Id="rId3" Type="http://schemas.openxmlformats.org/officeDocument/2006/relationships/settings" Target="settings.xml"/><Relationship Id="rId7" Type="http://schemas.openxmlformats.org/officeDocument/2006/relationships/hyperlink" Target="https://www.legislation.gov.uk/uksi/2011/581/cont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gislation.gov.uk/uksi/2010/959/contents" TargetMode="External"/><Relationship Id="rId5" Type="http://schemas.openxmlformats.org/officeDocument/2006/relationships/hyperlink" Target="https://www.legislation.gov.uk/uksi/2010/959/cont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1</Pages>
  <Words>847</Words>
  <Characters>4833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MOJ</Company>
  <LinksUpToDate>false</LinksUpToDate>
  <CharactersWithSpaces>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23</cp:revision>
  <dcterms:created xsi:type="dcterms:W3CDTF">2023-02-14T10:28:00Z</dcterms:created>
  <dcterms:modified xsi:type="dcterms:W3CDTF">2023-02-15T13:15:00Z</dcterms:modified>
</cp:coreProperties>
</file>