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897F8" w14:textId="153D4F79" w:rsidR="00D90DDA" w:rsidRDefault="00086419" w:rsidP="00EB5BB2">
      <w:pPr>
        <w:rPr>
          <w:rFonts w:cstheme="minorHAnsi"/>
          <w:b/>
          <w:bCs/>
          <w:color w:val="0070C0"/>
          <w:sz w:val="28"/>
          <w:szCs w:val="28"/>
          <w:u w:val="single"/>
        </w:rPr>
      </w:pPr>
      <w:r w:rsidRPr="00D90DDA">
        <w:rPr>
          <w:rFonts w:cstheme="minorHAnsi"/>
        </w:rPr>
        <w:fldChar w:fldCharType="begin"/>
      </w:r>
      <w:r w:rsidRPr="00D90DDA">
        <w:rPr>
          <w:rFonts w:cstheme="minorHAnsi"/>
        </w:rPr>
        <w:instrText xml:space="preserve"> INCLUDEPICTURE "https://www.communicourt.co.uk/wp-content/uploads/2022/02/HMCTS-Logo_0.png" \* MERGEFORMATINET </w:instrText>
      </w:r>
      <w:r w:rsidRPr="00D90DDA">
        <w:rPr>
          <w:rFonts w:cstheme="minorHAnsi"/>
        </w:rPr>
        <w:fldChar w:fldCharType="separate"/>
      </w:r>
      <w:r w:rsidRPr="00D90DDA">
        <w:rPr>
          <w:rFonts w:cstheme="minorHAnsi"/>
          <w:noProof/>
        </w:rPr>
        <w:drawing>
          <wp:inline distT="0" distB="0" distL="0" distR="0" wp14:anchorId="41433896" wp14:editId="4ADE9E9E">
            <wp:extent cx="1207135" cy="536609"/>
            <wp:effectExtent l="0" t="0" r="0" b="0"/>
            <wp:docPr id="1170377246" name="Picture 2" descr="Communicourt selected as Managed and Approved supplier for new HMCTS  Appointed Intermediary Service framework - Communico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icourt selected as Managed and Approved supplier for new HMCTS  Appointed Intermediary Service framework - Communicour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0389" b="20326"/>
                    <a:stretch/>
                  </pic:blipFill>
                  <pic:spPr bwMode="auto">
                    <a:xfrm>
                      <a:off x="0" y="0"/>
                      <a:ext cx="1216615" cy="540823"/>
                    </a:xfrm>
                    <a:prstGeom prst="rect">
                      <a:avLst/>
                    </a:prstGeom>
                    <a:noFill/>
                    <a:ln>
                      <a:noFill/>
                    </a:ln>
                    <a:extLst>
                      <a:ext uri="{53640926-AAD7-44D8-BBD7-CCE9431645EC}">
                        <a14:shadowObscured xmlns:a14="http://schemas.microsoft.com/office/drawing/2010/main"/>
                      </a:ext>
                    </a:extLst>
                  </pic:spPr>
                </pic:pic>
              </a:graphicData>
            </a:graphic>
          </wp:inline>
        </w:drawing>
      </w:r>
      <w:r w:rsidRPr="00D90DDA">
        <w:rPr>
          <w:rFonts w:cstheme="minorHAnsi"/>
        </w:rPr>
        <w:fldChar w:fldCharType="end"/>
      </w:r>
    </w:p>
    <w:p w14:paraId="60BE13FA" w14:textId="4F48A92D" w:rsidR="00D44837" w:rsidRDefault="007611E8" w:rsidP="00086419">
      <w:pPr>
        <w:jc w:val="center"/>
        <w:rPr>
          <w:rFonts w:cstheme="minorHAnsi"/>
          <w:b/>
          <w:bCs/>
          <w:color w:val="0070C0"/>
          <w:sz w:val="28"/>
          <w:szCs w:val="28"/>
          <w:u w:val="single"/>
        </w:rPr>
      </w:pPr>
      <w:r w:rsidRPr="00D90DDA">
        <w:rPr>
          <w:rFonts w:cstheme="minorHAnsi"/>
          <w:b/>
          <w:bCs/>
          <w:color w:val="0070C0"/>
          <w:sz w:val="28"/>
          <w:szCs w:val="28"/>
          <w:u w:val="single"/>
        </w:rPr>
        <w:t xml:space="preserve">Reporting </w:t>
      </w:r>
      <w:r w:rsidR="00D44837">
        <w:rPr>
          <w:rFonts w:cstheme="minorHAnsi"/>
          <w:b/>
          <w:bCs/>
          <w:color w:val="0070C0"/>
          <w:sz w:val="28"/>
          <w:szCs w:val="28"/>
          <w:u w:val="single"/>
        </w:rPr>
        <w:t xml:space="preserve">of cases at </w:t>
      </w:r>
      <w:r w:rsidR="004464BD">
        <w:rPr>
          <w:rFonts w:cstheme="minorHAnsi"/>
          <w:b/>
          <w:bCs/>
          <w:color w:val="0070C0"/>
          <w:sz w:val="28"/>
          <w:szCs w:val="28"/>
          <w:u w:val="single"/>
        </w:rPr>
        <w:t>the Family Court in Liverpool</w:t>
      </w:r>
    </w:p>
    <w:p w14:paraId="5C921BFD" w14:textId="77777777" w:rsidR="00D44837" w:rsidRPr="00EB5BB2" w:rsidRDefault="00D44837" w:rsidP="00086419">
      <w:pPr>
        <w:jc w:val="center"/>
        <w:rPr>
          <w:rFonts w:cstheme="minorHAnsi"/>
          <w:b/>
          <w:bCs/>
          <w:color w:val="0070C0"/>
          <w:sz w:val="20"/>
          <w:szCs w:val="20"/>
          <w:u w:val="single"/>
        </w:rPr>
      </w:pPr>
    </w:p>
    <w:p w14:paraId="17A0F505" w14:textId="36B88B20" w:rsidR="00403540" w:rsidRPr="00D90DDA" w:rsidRDefault="007611E8" w:rsidP="00086419">
      <w:pPr>
        <w:jc w:val="center"/>
        <w:rPr>
          <w:rFonts w:cstheme="minorHAnsi"/>
          <w:b/>
          <w:bCs/>
          <w:color w:val="0070C0"/>
          <w:sz w:val="28"/>
          <w:szCs w:val="28"/>
          <w:u w:val="single"/>
        </w:rPr>
      </w:pPr>
      <w:r w:rsidRPr="00D90DDA">
        <w:rPr>
          <w:rFonts w:cstheme="minorHAnsi"/>
          <w:b/>
          <w:bCs/>
          <w:color w:val="0070C0"/>
          <w:sz w:val="28"/>
          <w:szCs w:val="28"/>
          <w:u w:val="single"/>
        </w:rPr>
        <w:t xml:space="preserve"> Information for Parents and Family Members</w:t>
      </w:r>
    </w:p>
    <w:p w14:paraId="2C6D4580" w14:textId="1C8A8D68" w:rsidR="00007E3D" w:rsidRDefault="00007E3D" w:rsidP="00D90DDA">
      <w:pPr>
        <w:jc w:val="both"/>
        <w:rPr>
          <w:rFonts w:cstheme="minorHAnsi"/>
          <w:b/>
          <w:bCs/>
          <w:color w:val="0070C0"/>
          <w:sz w:val="22"/>
          <w:szCs w:val="22"/>
        </w:rPr>
      </w:pPr>
    </w:p>
    <w:p w14:paraId="0A5F8B7A" w14:textId="33EA9CEC" w:rsidR="00CD277A" w:rsidRDefault="004464BD" w:rsidP="00D90DDA">
      <w:pPr>
        <w:jc w:val="both"/>
        <w:rPr>
          <w:rFonts w:cstheme="minorHAnsi"/>
          <w:b/>
          <w:bCs/>
          <w:color w:val="0070C0"/>
          <w:sz w:val="22"/>
          <w:szCs w:val="22"/>
        </w:rPr>
      </w:pPr>
      <w:r>
        <w:rPr>
          <w:rFonts w:cstheme="minorHAnsi"/>
          <w:b/>
          <w:bCs/>
          <w:color w:val="0070C0"/>
          <w:sz w:val="22"/>
          <w:szCs w:val="22"/>
        </w:rPr>
        <w:t xml:space="preserve">The Family Court at Liverpool </w:t>
      </w:r>
      <w:r w:rsidR="00CD277A">
        <w:rPr>
          <w:rFonts w:cstheme="minorHAnsi"/>
          <w:b/>
          <w:bCs/>
          <w:color w:val="0070C0"/>
          <w:sz w:val="22"/>
          <w:szCs w:val="22"/>
        </w:rPr>
        <w:t>is involved in a pilot</w:t>
      </w:r>
      <w:r w:rsidR="00EB5BB2">
        <w:rPr>
          <w:rFonts w:cstheme="minorHAnsi"/>
          <w:b/>
          <w:bCs/>
          <w:color w:val="0070C0"/>
          <w:sz w:val="22"/>
          <w:szCs w:val="22"/>
        </w:rPr>
        <w:t xml:space="preserve"> (the Reporting Pilot)</w:t>
      </w:r>
      <w:r w:rsidR="00CD277A">
        <w:rPr>
          <w:rFonts w:cstheme="minorHAnsi"/>
          <w:b/>
          <w:bCs/>
          <w:color w:val="0070C0"/>
          <w:sz w:val="22"/>
          <w:szCs w:val="22"/>
        </w:rPr>
        <w:t xml:space="preserve"> which allows some Family cases to be reported. This leaflet gives you further information about what is happenin</w:t>
      </w:r>
      <w:r w:rsidR="00851139">
        <w:rPr>
          <w:rFonts w:cstheme="minorHAnsi"/>
          <w:b/>
          <w:bCs/>
          <w:color w:val="0070C0"/>
          <w:sz w:val="22"/>
          <w:szCs w:val="22"/>
        </w:rPr>
        <w:t>g.</w:t>
      </w:r>
    </w:p>
    <w:p w14:paraId="1D690924" w14:textId="77777777" w:rsidR="00851139" w:rsidRPr="00D90DDA" w:rsidRDefault="00851139" w:rsidP="00D90DDA">
      <w:pPr>
        <w:jc w:val="both"/>
        <w:rPr>
          <w:rFonts w:cstheme="minorHAnsi"/>
          <w:bCs/>
          <w:sz w:val="22"/>
          <w:szCs w:val="22"/>
        </w:rPr>
      </w:pPr>
    </w:p>
    <w:p w14:paraId="24688DC3" w14:textId="61906F4F" w:rsidR="00007E3D" w:rsidRPr="00851139" w:rsidRDefault="00007E3D" w:rsidP="00D90DDA">
      <w:pPr>
        <w:jc w:val="both"/>
        <w:rPr>
          <w:rFonts w:cstheme="minorHAnsi"/>
          <w:b/>
          <w:color w:val="0070C0"/>
          <w:sz w:val="22"/>
          <w:szCs w:val="22"/>
        </w:rPr>
      </w:pPr>
      <w:r w:rsidRPr="00D90DDA">
        <w:rPr>
          <w:rFonts w:cstheme="minorHAnsi"/>
          <w:b/>
          <w:color w:val="0070C0"/>
          <w:sz w:val="22"/>
          <w:szCs w:val="22"/>
        </w:rPr>
        <w:t xml:space="preserve">What is the </w:t>
      </w:r>
      <w:r w:rsidR="005B763D" w:rsidRPr="00D90DDA">
        <w:rPr>
          <w:rFonts w:cstheme="minorHAnsi"/>
          <w:b/>
          <w:color w:val="0070C0"/>
          <w:sz w:val="22"/>
          <w:szCs w:val="22"/>
        </w:rPr>
        <w:t>Reporting Pilot?</w:t>
      </w:r>
    </w:p>
    <w:p w14:paraId="73447572" w14:textId="265DEC35" w:rsidR="00A0038F" w:rsidRPr="00D90DDA" w:rsidRDefault="00494D10" w:rsidP="00D90DDA">
      <w:pPr>
        <w:jc w:val="both"/>
        <w:rPr>
          <w:rFonts w:cstheme="minorHAnsi"/>
          <w:sz w:val="22"/>
          <w:szCs w:val="22"/>
        </w:rPr>
      </w:pPr>
      <w:r w:rsidRPr="00D90DDA">
        <w:rPr>
          <w:rFonts w:cstheme="minorHAnsi"/>
          <w:sz w:val="22"/>
          <w:szCs w:val="22"/>
        </w:rPr>
        <w:t xml:space="preserve">The </w:t>
      </w:r>
      <w:r w:rsidR="00851139">
        <w:rPr>
          <w:rFonts w:cstheme="minorHAnsi"/>
          <w:sz w:val="22"/>
          <w:szCs w:val="22"/>
        </w:rPr>
        <w:t xml:space="preserve">Court is </w:t>
      </w:r>
      <w:r w:rsidRPr="00D90DDA">
        <w:rPr>
          <w:rFonts w:cstheme="minorHAnsi"/>
          <w:sz w:val="22"/>
          <w:szCs w:val="22"/>
        </w:rPr>
        <w:t xml:space="preserve">running a pilot that allows certain reporters to come to hearings and report what they see and hear. Anything that is reported will be anonymised so that you and your family can’t be identified. </w:t>
      </w:r>
      <w:r w:rsidR="00A0038F" w:rsidRPr="00D90DDA">
        <w:rPr>
          <w:rFonts w:cstheme="minorHAnsi"/>
          <w:sz w:val="22"/>
          <w:szCs w:val="22"/>
        </w:rPr>
        <w:t xml:space="preserve">The pilot started to run in three areas in January 2023. Because the pilot ran well, there are now 19 areas where the pilot is running. </w:t>
      </w:r>
      <w:r w:rsidR="004464BD">
        <w:rPr>
          <w:rFonts w:cstheme="minorHAnsi"/>
          <w:sz w:val="22"/>
          <w:szCs w:val="22"/>
        </w:rPr>
        <w:t>Liverpool</w:t>
      </w:r>
      <w:r w:rsidR="00851139">
        <w:rPr>
          <w:rFonts w:cstheme="minorHAnsi"/>
          <w:sz w:val="22"/>
          <w:szCs w:val="22"/>
        </w:rPr>
        <w:t xml:space="preserve"> is one of these areas.</w:t>
      </w:r>
      <w:r w:rsidR="007611E8" w:rsidRPr="00D90DDA">
        <w:rPr>
          <w:rFonts w:cstheme="minorHAnsi"/>
          <w:sz w:val="22"/>
          <w:szCs w:val="22"/>
        </w:rPr>
        <w:t xml:space="preserve"> </w:t>
      </w:r>
    </w:p>
    <w:p w14:paraId="4C2D1FD7" w14:textId="7A2B5624" w:rsidR="002F2457" w:rsidRPr="00D90DDA" w:rsidRDefault="002F2457" w:rsidP="00D90DDA">
      <w:pPr>
        <w:jc w:val="both"/>
        <w:rPr>
          <w:rFonts w:cstheme="minorHAnsi"/>
          <w:b/>
          <w:bCs/>
          <w:sz w:val="22"/>
          <w:szCs w:val="22"/>
          <w:u w:val="single"/>
        </w:rPr>
      </w:pPr>
    </w:p>
    <w:p w14:paraId="38D4399A" w14:textId="11B4D5C7" w:rsidR="002F2457" w:rsidRPr="00851139" w:rsidRDefault="002F2457" w:rsidP="00851139">
      <w:pPr>
        <w:jc w:val="both"/>
        <w:rPr>
          <w:rFonts w:cstheme="minorHAnsi"/>
          <w:b/>
          <w:bCs/>
          <w:color w:val="0070C0"/>
          <w:sz w:val="22"/>
          <w:szCs w:val="22"/>
        </w:rPr>
      </w:pPr>
      <w:r w:rsidRPr="00D90DDA">
        <w:rPr>
          <w:rFonts w:cstheme="minorHAnsi"/>
          <w:b/>
          <w:bCs/>
          <w:color w:val="0070C0"/>
          <w:sz w:val="22"/>
          <w:szCs w:val="22"/>
        </w:rPr>
        <w:t>What is involved?</w:t>
      </w:r>
    </w:p>
    <w:tbl>
      <w:tblPr>
        <w:tblStyle w:val="TableGrid"/>
        <w:tblW w:w="0" w:type="auto"/>
        <w:tblLook w:val="04A0" w:firstRow="1" w:lastRow="0" w:firstColumn="1" w:lastColumn="0" w:noHBand="0" w:noVBand="1"/>
      </w:tblPr>
      <w:tblGrid>
        <w:gridCol w:w="4805"/>
        <w:gridCol w:w="4805"/>
      </w:tblGrid>
      <w:tr w:rsidR="006E0C92" w:rsidRPr="00D90DDA" w14:paraId="5F0AE71F" w14:textId="77777777" w:rsidTr="00086419">
        <w:trPr>
          <w:trHeight w:val="692"/>
        </w:trPr>
        <w:tc>
          <w:tcPr>
            <w:tcW w:w="4805" w:type="dxa"/>
            <w:vAlign w:val="center"/>
          </w:tcPr>
          <w:p w14:paraId="102B22FB" w14:textId="559D2D3B" w:rsidR="006E0C92" w:rsidRPr="00D90DDA" w:rsidRDefault="006E0C92" w:rsidP="00086419">
            <w:pPr>
              <w:jc w:val="center"/>
              <w:rPr>
                <w:rFonts w:cstheme="minorHAnsi"/>
                <w:b/>
                <w:bCs/>
                <w:color w:val="0070C0"/>
                <w:sz w:val="22"/>
                <w:szCs w:val="22"/>
              </w:rPr>
            </w:pPr>
            <w:r w:rsidRPr="00D90DDA">
              <w:rPr>
                <w:rFonts w:cstheme="minorHAnsi"/>
                <w:b/>
                <w:bCs/>
                <w:color w:val="0070C0"/>
                <w:sz w:val="22"/>
                <w:szCs w:val="22"/>
              </w:rPr>
              <w:t>What happen</w:t>
            </w:r>
            <w:r w:rsidR="00851139">
              <w:rPr>
                <w:rFonts w:cstheme="minorHAnsi"/>
                <w:b/>
                <w:bCs/>
                <w:color w:val="0070C0"/>
                <w:sz w:val="22"/>
                <w:szCs w:val="22"/>
              </w:rPr>
              <w:t>ed before the pilot</w:t>
            </w:r>
            <w:r w:rsidRPr="00D90DDA">
              <w:rPr>
                <w:rFonts w:cstheme="minorHAnsi"/>
                <w:b/>
                <w:bCs/>
                <w:color w:val="0070C0"/>
                <w:sz w:val="22"/>
                <w:szCs w:val="22"/>
              </w:rPr>
              <w:t>?</w:t>
            </w:r>
          </w:p>
        </w:tc>
        <w:tc>
          <w:tcPr>
            <w:tcW w:w="4805" w:type="dxa"/>
            <w:vAlign w:val="center"/>
          </w:tcPr>
          <w:p w14:paraId="61E9BD2A" w14:textId="2957FEB4" w:rsidR="006E0C92" w:rsidRPr="00D90DDA" w:rsidRDefault="006E0C92" w:rsidP="00086419">
            <w:pPr>
              <w:jc w:val="center"/>
              <w:rPr>
                <w:rFonts w:cstheme="minorHAnsi"/>
                <w:b/>
                <w:bCs/>
                <w:color w:val="0070C0"/>
                <w:sz w:val="22"/>
                <w:szCs w:val="22"/>
              </w:rPr>
            </w:pPr>
            <w:r w:rsidRPr="00D90DDA">
              <w:rPr>
                <w:rFonts w:cstheme="minorHAnsi"/>
                <w:b/>
                <w:bCs/>
                <w:color w:val="0070C0"/>
                <w:sz w:val="22"/>
                <w:szCs w:val="22"/>
              </w:rPr>
              <w:t>What will happen under the pilot?</w:t>
            </w:r>
          </w:p>
        </w:tc>
      </w:tr>
      <w:tr w:rsidR="006E0C92" w:rsidRPr="00D90DDA" w14:paraId="7A926DCF" w14:textId="77777777" w:rsidTr="00851139">
        <w:trPr>
          <w:trHeight w:val="5742"/>
        </w:trPr>
        <w:tc>
          <w:tcPr>
            <w:tcW w:w="4805" w:type="dxa"/>
          </w:tcPr>
          <w:p w14:paraId="54B20801" w14:textId="77777777" w:rsidR="00851139" w:rsidRDefault="00851139" w:rsidP="00EF1641">
            <w:pPr>
              <w:pStyle w:val="ListParagraph"/>
              <w:spacing w:after="240"/>
              <w:jc w:val="both"/>
              <w:rPr>
                <w:rFonts w:cstheme="minorHAnsi"/>
                <w:sz w:val="22"/>
                <w:szCs w:val="22"/>
              </w:rPr>
            </w:pPr>
          </w:p>
          <w:p w14:paraId="67FF8B7A" w14:textId="2749C908" w:rsidR="003C325E" w:rsidRDefault="003C325E" w:rsidP="00EF1641">
            <w:pPr>
              <w:pStyle w:val="ListParagraph"/>
              <w:numPr>
                <w:ilvl w:val="0"/>
                <w:numId w:val="4"/>
              </w:numPr>
              <w:spacing w:after="240"/>
              <w:jc w:val="both"/>
              <w:rPr>
                <w:rFonts w:cstheme="minorHAnsi"/>
                <w:sz w:val="22"/>
                <w:szCs w:val="22"/>
              </w:rPr>
            </w:pPr>
            <w:r w:rsidRPr="00D90DDA">
              <w:rPr>
                <w:rFonts w:cstheme="minorHAnsi"/>
                <w:sz w:val="22"/>
                <w:szCs w:val="22"/>
              </w:rPr>
              <w:t>Nearly all information in a family court case is private and cannot be shared. If you do share it, you could go to prison or be fined by a judge.</w:t>
            </w:r>
          </w:p>
          <w:p w14:paraId="173CC393" w14:textId="77777777" w:rsidR="00851139" w:rsidRPr="00D90DDA" w:rsidRDefault="00851139" w:rsidP="00EF1641">
            <w:pPr>
              <w:pStyle w:val="ListParagraph"/>
              <w:spacing w:after="240"/>
              <w:jc w:val="both"/>
              <w:rPr>
                <w:rFonts w:cstheme="minorHAnsi"/>
                <w:sz w:val="22"/>
                <w:szCs w:val="22"/>
              </w:rPr>
            </w:pPr>
          </w:p>
          <w:p w14:paraId="4995DF7D" w14:textId="77777777" w:rsidR="00851139" w:rsidRDefault="003C325E" w:rsidP="00EF1641">
            <w:pPr>
              <w:pStyle w:val="ListParagraph"/>
              <w:numPr>
                <w:ilvl w:val="0"/>
                <w:numId w:val="4"/>
              </w:numPr>
              <w:spacing w:after="240"/>
              <w:jc w:val="both"/>
              <w:rPr>
                <w:rFonts w:cstheme="minorHAnsi"/>
                <w:sz w:val="22"/>
                <w:szCs w:val="22"/>
              </w:rPr>
            </w:pPr>
            <w:r w:rsidRPr="00D90DDA">
              <w:rPr>
                <w:rFonts w:cstheme="minorHAnsi"/>
                <w:sz w:val="22"/>
                <w:szCs w:val="22"/>
              </w:rPr>
              <w:t xml:space="preserve">Journalists and qualified legal bloggers can come into family court hearings but they cannot write about or report </w:t>
            </w:r>
            <w:r w:rsidR="002532CB" w:rsidRPr="00D90DDA">
              <w:rPr>
                <w:rFonts w:cstheme="minorHAnsi"/>
                <w:sz w:val="22"/>
                <w:szCs w:val="22"/>
              </w:rPr>
              <w:t>on a case without asking the judge.</w:t>
            </w:r>
          </w:p>
          <w:p w14:paraId="15ABA7B0" w14:textId="77777777" w:rsidR="00851139" w:rsidRPr="00851139" w:rsidRDefault="00851139" w:rsidP="00EF1641">
            <w:pPr>
              <w:pStyle w:val="ListParagraph"/>
              <w:jc w:val="both"/>
              <w:rPr>
                <w:rFonts w:cstheme="minorHAnsi"/>
                <w:sz w:val="22"/>
                <w:szCs w:val="22"/>
              </w:rPr>
            </w:pPr>
          </w:p>
          <w:p w14:paraId="40517B8F" w14:textId="60842BEC" w:rsidR="002532CB" w:rsidRPr="00851139" w:rsidRDefault="002532CB" w:rsidP="00EF1641">
            <w:pPr>
              <w:pStyle w:val="ListParagraph"/>
              <w:numPr>
                <w:ilvl w:val="0"/>
                <w:numId w:val="4"/>
              </w:numPr>
              <w:spacing w:after="240"/>
              <w:jc w:val="both"/>
              <w:rPr>
                <w:rFonts w:cstheme="minorHAnsi"/>
                <w:sz w:val="22"/>
                <w:szCs w:val="22"/>
              </w:rPr>
            </w:pPr>
            <w:r w:rsidRPr="00851139">
              <w:rPr>
                <w:rFonts w:cstheme="minorHAnsi"/>
                <w:sz w:val="22"/>
                <w:szCs w:val="22"/>
              </w:rPr>
              <w:t>You cannot talk to journalists or qualified legal bloggers about your case.</w:t>
            </w:r>
          </w:p>
        </w:tc>
        <w:tc>
          <w:tcPr>
            <w:tcW w:w="4805" w:type="dxa"/>
          </w:tcPr>
          <w:p w14:paraId="06BC8DE7" w14:textId="77777777" w:rsidR="00851139" w:rsidRDefault="00851139" w:rsidP="00851139">
            <w:pPr>
              <w:pStyle w:val="ListParagraph"/>
              <w:spacing w:after="240"/>
              <w:rPr>
                <w:rFonts w:cstheme="minorHAnsi"/>
                <w:sz w:val="22"/>
                <w:szCs w:val="22"/>
              </w:rPr>
            </w:pPr>
          </w:p>
          <w:p w14:paraId="60795ED4" w14:textId="32EB44D6" w:rsidR="00851139" w:rsidRPr="00851139" w:rsidRDefault="002532CB" w:rsidP="00EF1641">
            <w:pPr>
              <w:pStyle w:val="ListParagraph"/>
              <w:numPr>
                <w:ilvl w:val="0"/>
                <w:numId w:val="4"/>
              </w:numPr>
              <w:spacing w:after="240"/>
              <w:jc w:val="both"/>
              <w:rPr>
                <w:rFonts w:cstheme="minorHAnsi"/>
                <w:sz w:val="22"/>
                <w:szCs w:val="22"/>
              </w:rPr>
            </w:pPr>
            <w:r w:rsidRPr="00851139">
              <w:rPr>
                <w:rFonts w:cstheme="minorHAnsi"/>
                <w:sz w:val="22"/>
                <w:szCs w:val="22"/>
              </w:rPr>
              <w:t xml:space="preserve">Lots of sensitive information will still be private. </w:t>
            </w:r>
          </w:p>
          <w:p w14:paraId="3ECA3BF7" w14:textId="77777777" w:rsidR="00851139" w:rsidRDefault="00851139" w:rsidP="00EF1641">
            <w:pPr>
              <w:pStyle w:val="ListParagraph"/>
              <w:spacing w:after="240"/>
              <w:jc w:val="both"/>
              <w:rPr>
                <w:rFonts w:cstheme="minorHAnsi"/>
                <w:sz w:val="22"/>
                <w:szCs w:val="22"/>
              </w:rPr>
            </w:pPr>
          </w:p>
          <w:p w14:paraId="0FA50EB5" w14:textId="77777777" w:rsidR="00851139" w:rsidRDefault="002532CB" w:rsidP="00EF1641">
            <w:pPr>
              <w:pStyle w:val="ListParagraph"/>
              <w:numPr>
                <w:ilvl w:val="0"/>
                <w:numId w:val="4"/>
              </w:numPr>
              <w:spacing w:after="240"/>
              <w:jc w:val="both"/>
              <w:rPr>
                <w:rFonts w:cstheme="minorHAnsi"/>
                <w:sz w:val="22"/>
                <w:szCs w:val="22"/>
              </w:rPr>
            </w:pPr>
            <w:r w:rsidRPr="00D90DDA">
              <w:rPr>
                <w:rFonts w:cstheme="minorHAnsi"/>
                <w:sz w:val="22"/>
                <w:szCs w:val="22"/>
              </w:rPr>
              <w:t>Your family’s privacy will be protected.</w:t>
            </w:r>
          </w:p>
          <w:p w14:paraId="4A31FBA9" w14:textId="77777777" w:rsidR="00851139" w:rsidRPr="00851139" w:rsidRDefault="00851139" w:rsidP="00EF1641">
            <w:pPr>
              <w:pStyle w:val="ListParagraph"/>
              <w:jc w:val="both"/>
              <w:rPr>
                <w:rFonts w:cstheme="minorHAnsi"/>
                <w:sz w:val="22"/>
                <w:szCs w:val="22"/>
              </w:rPr>
            </w:pPr>
          </w:p>
          <w:p w14:paraId="36064153" w14:textId="77777777" w:rsidR="00851139" w:rsidRDefault="002532CB" w:rsidP="00EF1641">
            <w:pPr>
              <w:pStyle w:val="ListParagraph"/>
              <w:numPr>
                <w:ilvl w:val="0"/>
                <w:numId w:val="4"/>
              </w:numPr>
              <w:spacing w:after="240"/>
              <w:jc w:val="both"/>
              <w:rPr>
                <w:rFonts w:cstheme="minorHAnsi"/>
                <w:sz w:val="22"/>
                <w:szCs w:val="22"/>
              </w:rPr>
            </w:pPr>
            <w:r w:rsidRPr="00851139">
              <w:rPr>
                <w:rFonts w:cstheme="minorHAnsi"/>
                <w:sz w:val="22"/>
                <w:szCs w:val="22"/>
              </w:rPr>
              <w:t>Journalists and qualified legal bloggers can come into family court hearings, watch the hearing and then report what they see with the permission of the judge.</w:t>
            </w:r>
          </w:p>
          <w:p w14:paraId="2904E63E" w14:textId="77777777" w:rsidR="00851139" w:rsidRPr="00851139" w:rsidRDefault="00851139" w:rsidP="00EF1641">
            <w:pPr>
              <w:pStyle w:val="ListParagraph"/>
              <w:jc w:val="both"/>
              <w:rPr>
                <w:rFonts w:cstheme="minorHAnsi"/>
                <w:sz w:val="22"/>
                <w:szCs w:val="22"/>
              </w:rPr>
            </w:pPr>
          </w:p>
          <w:p w14:paraId="203F1F2A" w14:textId="77777777" w:rsidR="00851139" w:rsidRDefault="00CD2348" w:rsidP="00EF1641">
            <w:pPr>
              <w:pStyle w:val="ListParagraph"/>
              <w:numPr>
                <w:ilvl w:val="0"/>
                <w:numId w:val="4"/>
              </w:numPr>
              <w:spacing w:after="240"/>
              <w:jc w:val="both"/>
              <w:rPr>
                <w:rFonts w:cstheme="minorHAnsi"/>
                <w:sz w:val="22"/>
                <w:szCs w:val="22"/>
              </w:rPr>
            </w:pPr>
            <w:r w:rsidRPr="00851139">
              <w:rPr>
                <w:rFonts w:cstheme="minorHAnsi"/>
                <w:sz w:val="22"/>
                <w:szCs w:val="22"/>
              </w:rPr>
              <w:t>Journalists and qualified legal bloggers can look at certain documents from the case.</w:t>
            </w:r>
          </w:p>
          <w:p w14:paraId="309B61E1" w14:textId="77777777" w:rsidR="00851139" w:rsidRPr="00851139" w:rsidRDefault="00851139" w:rsidP="00EF1641">
            <w:pPr>
              <w:pStyle w:val="ListParagraph"/>
              <w:jc w:val="both"/>
              <w:rPr>
                <w:rFonts w:cstheme="minorHAnsi"/>
                <w:sz w:val="22"/>
                <w:szCs w:val="22"/>
              </w:rPr>
            </w:pPr>
          </w:p>
          <w:p w14:paraId="53C12AE1" w14:textId="4DFDD1A8" w:rsidR="00851139" w:rsidRDefault="002532CB" w:rsidP="00EF1641">
            <w:pPr>
              <w:pStyle w:val="ListParagraph"/>
              <w:numPr>
                <w:ilvl w:val="0"/>
                <w:numId w:val="4"/>
              </w:numPr>
              <w:spacing w:after="240"/>
              <w:jc w:val="both"/>
              <w:rPr>
                <w:rFonts w:cstheme="minorHAnsi"/>
                <w:sz w:val="22"/>
                <w:szCs w:val="22"/>
              </w:rPr>
            </w:pPr>
            <w:r w:rsidRPr="00851139">
              <w:rPr>
                <w:rFonts w:cstheme="minorHAnsi"/>
                <w:sz w:val="22"/>
                <w:szCs w:val="22"/>
              </w:rPr>
              <w:t>You can talk to a journalist or a qualified legal blogger about your case.</w:t>
            </w:r>
          </w:p>
          <w:p w14:paraId="3496D574" w14:textId="77777777" w:rsidR="00851139" w:rsidRPr="00851139" w:rsidRDefault="00851139" w:rsidP="00EF1641">
            <w:pPr>
              <w:pStyle w:val="ListParagraph"/>
              <w:jc w:val="both"/>
              <w:rPr>
                <w:rFonts w:cstheme="minorHAnsi"/>
                <w:sz w:val="22"/>
                <w:szCs w:val="22"/>
              </w:rPr>
            </w:pPr>
          </w:p>
          <w:p w14:paraId="10FDFAFD" w14:textId="225DE058" w:rsidR="006E0C92" w:rsidRPr="00851139" w:rsidRDefault="002532CB" w:rsidP="00EF1641">
            <w:pPr>
              <w:pStyle w:val="ListParagraph"/>
              <w:numPr>
                <w:ilvl w:val="0"/>
                <w:numId w:val="4"/>
              </w:numPr>
              <w:spacing w:after="240"/>
              <w:jc w:val="both"/>
              <w:rPr>
                <w:rFonts w:cstheme="minorHAnsi"/>
                <w:sz w:val="22"/>
                <w:szCs w:val="22"/>
              </w:rPr>
            </w:pPr>
            <w:r w:rsidRPr="00851139">
              <w:rPr>
                <w:rFonts w:cstheme="minorHAnsi"/>
                <w:sz w:val="22"/>
                <w:szCs w:val="22"/>
              </w:rPr>
              <w:t xml:space="preserve">To </w:t>
            </w:r>
            <w:r w:rsidR="00990EA5" w:rsidRPr="00851139">
              <w:rPr>
                <w:rFonts w:cstheme="minorHAnsi"/>
                <w:sz w:val="22"/>
                <w:szCs w:val="22"/>
              </w:rPr>
              <w:t xml:space="preserve">allow </w:t>
            </w:r>
            <w:r w:rsidRPr="00851139">
              <w:rPr>
                <w:rFonts w:cstheme="minorHAnsi"/>
                <w:sz w:val="22"/>
                <w:szCs w:val="22"/>
              </w:rPr>
              <w:t xml:space="preserve">this </w:t>
            </w:r>
            <w:r w:rsidR="00990EA5" w:rsidRPr="00851139">
              <w:rPr>
                <w:rFonts w:cstheme="minorHAnsi"/>
                <w:sz w:val="22"/>
                <w:szCs w:val="22"/>
              </w:rPr>
              <w:t xml:space="preserve">to </w:t>
            </w:r>
            <w:r w:rsidRPr="00851139">
              <w:rPr>
                <w:rFonts w:cstheme="minorHAnsi"/>
                <w:sz w:val="22"/>
                <w:szCs w:val="22"/>
              </w:rPr>
              <w:t>happen, a judge will make a ‘transparency order’, which will contain the rules for reporting that must be followed.</w:t>
            </w:r>
          </w:p>
        </w:tc>
      </w:tr>
    </w:tbl>
    <w:p w14:paraId="0B6E734B" w14:textId="77777777" w:rsidR="00851139" w:rsidRDefault="00851139" w:rsidP="00026587">
      <w:pPr>
        <w:rPr>
          <w:rFonts w:cstheme="minorHAnsi"/>
          <w:b/>
          <w:bCs/>
          <w:color w:val="0070C0"/>
          <w:sz w:val="22"/>
          <w:szCs w:val="22"/>
        </w:rPr>
      </w:pPr>
    </w:p>
    <w:p w14:paraId="6E43305B" w14:textId="617A00D8" w:rsidR="00373392" w:rsidRPr="00851139" w:rsidRDefault="00373392" w:rsidP="00D90DDA">
      <w:pPr>
        <w:jc w:val="both"/>
        <w:rPr>
          <w:rFonts w:cstheme="minorHAnsi"/>
          <w:b/>
          <w:bCs/>
          <w:color w:val="0070C0"/>
          <w:sz w:val="22"/>
          <w:szCs w:val="22"/>
        </w:rPr>
      </w:pPr>
      <w:r w:rsidRPr="00D90DDA">
        <w:rPr>
          <w:rFonts w:cstheme="minorHAnsi"/>
          <w:b/>
          <w:bCs/>
          <w:color w:val="0070C0"/>
          <w:sz w:val="22"/>
          <w:szCs w:val="22"/>
        </w:rPr>
        <w:t xml:space="preserve">What is </w:t>
      </w:r>
      <w:r w:rsidR="00F53298" w:rsidRPr="00D90DDA">
        <w:rPr>
          <w:rFonts w:cstheme="minorHAnsi"/>
          <w:b/>
          <w:bCs/>
          <w:color w:val="0070C0"/>
          <w:sz w:val="22"/>
          <w:szCs w:val="22"/>
        </w:rPr>
        <w:t xml:space="preserve">a </w:t>
      </w:r>
      <w:r w:rsidRPr="00D90DDA">
        <w:rPr>
          <w:rFonts w:cstheme="minorHAnsi"/>
          <w:b/>
          <w:bCs/>
          <w:color w:val="0070C0"/>
          <w:sz w:val="22"/>
          <w:szCs w:val="22"/>
        </w:rPr>
        <w:t>transparency order?</w:t>
      </w:r>
    </w:p>
    <w:p w14:paraId="5D8F3A05" w14:textId="432F8958" w:rsidR="00FD14C1" w:rsidRPr="00D90DDA" w:rsidRDefault="00373392" w:rsidP="00D90DDA">
      <w:pPr>
        <w:jc w:val="both"/>
        <w:rPr>
          <w:rFonts w:cstheme="minorHAnsi"/>
          <w:sz w:val="22"/>
          <w:szCs w:val="22"/>
        </w:rPr>
      </w:pPr>
      <w:r w:rsidRPr="00D90DDA">
        <w:rPr>
          <w:rFonts w:cstheme="minorHAnsi"/>
          <w:sz w:val="22"/>
          <w:szCs w:val="22"/>
        </w:rPr>
        <w:t xml:space="preserve">As part of this </w:t>
      </w:r>
      <w:r w:rsidR="00CD2348" w:rsidRPr="00D90DDA">
        <w:rPr>
          <w:rFonts w:cstheme="minorHAnsi"/>
          <w:sz w:val="22"/>
          <w:szCs w:val="22"/>
        </w:rPr>
        <w:t>pilot</w:t>
      </w:r>
      <w:r w:rsidRPr="00D90DDA">
        <w:rPr>
          <w:rFonts w:cstheme="minorHAnsi"/>
          <w:sz w:val="22"/>
          <w:szCs w:val="22"/>
        </w:rPr>
        <w:t xml:space="preserve">, you will be sent a ‘transparency order’. This contains the rules of what can and cannot be reported. The transparency order </w:t>
      </w:r>
      <w:r w:rsidR="00B30454" w:rsidRPr="00D90DDA">
        <w:rPr>
          <w:rFonts w:cstheme="minorHAnsi"/>
          <w:sz w:val="22"/>
          <w:szCs w:val="22"/>
        </w:rPr>
        <w:t xml:space="preserve">allows reporters to report the </w:t>
      </w:r>
      <w:r w:rsidR="00064C61" w:rsidRPr="00D90DDA">
        <w:rPr>
          <w:rFonts w:cstheme="minorHAnsi"/>
          <w:sz w:val="22"/>
          <w:szCs w:val="22"/>
        </w:rPr>
        <w:t>case</w:t>
      </w:r>
      <w:r w:rsidR="00851139">
        <w:rPr>
          <w:rFonts w:cstheme="minorHAnsi"/>
          <w:sz w:val="22"/>
          <w:szCs w:val="22"/>
        </w:rPr>
        <w:t xml:space="preserve"> </w:t>
      </w:r>
      <w:r w:rsidR="00064C61" w:rsidRPr="00D90DDA">
        <w:rPr>
          <w:rFonts w:cstheme="minorHAnsi"/>
          <w:sz w:val="22"/>
          <w:szCs w:val="22"/>
        </w:rPr>
        <w:t>but</w:t>
      </w:r>
      <w:r w:rsidR="00B30454" w:rsidRPr="00D90DDA">
        <w:rPr>
          <w:rFonts w:cstheme="minorHAnsi"/>
          <w:sz w:val="22"/>
          <w:szCs w:val="22"/>
        </w:rPr>
        <w:t xml:space="preserve"> says that other people must not publish information about it. </w:t>
      </w:r>
    </w:p>
    <w:p w14:paraId="71BEE7E7" w14:textId="26431CDF" w:rsidR="00FD14C1" w:rsidRPr="00D90DDA" w:rsidRDefault="00FD14C1" w:rsidP="00D90DDA">
      <w:pPr>
        <w:jc w:val="both"/>
        <w:rPr>
          <w:rFonts w:cstheme="minorHAnsi"/>
          <w:b/>
          <w:bCs/>
          <w:sz w:val="22"/>
          <w:szCs w:val="22"/>
          <w:u w:val="single"/>
        </w:rPr>
      </w:pPr>
    </w:p>
    <w:p w14:paraId="3E65296E" w14:textId="207F383C" w:rsidR="00403540" w:rsidRPr="00851139" w:rsidRDefault="00B30454" w:rsidP="00D90DDA">
      <w:pPr>
        <w:jc w:val="both"/>
        <w:rPr>
          <w:rFonts w:cstheme="minorHAnsi"/>
          <w:b/>
          <w:bCs/>
          <w:color w:val="0070C0"/>
          <w:sz w:val="22"/>
          <w:szCs w:val="22"/>
        </w:rPr>
      </w:pPr>
      <w:r w:rsidRPr="00D90DDA">
        <w:rPr>
          <w:rFonts w:cstheme="minorHAnsi"/>
          <w:b/>
          <w:bCs/>
          <w:color w:val="0070C0"/>
          <w:sz w:val="22"/>
          <w:szCs w:val="22"/>
        </w:rPr>
        <w:t>What is a reporter?</w:t>
      </w:r>
    </w:p>
    <w:p w14:paraId="37B7EDD3" w14:textId="1A64BD95" w:rsidR="0068446D" w:rsidRPr="00D90DDA" w:rsidRDefault="00B30454" w:rsidP="00D90DDA">
      <w:pPr>
        <w:jc w:val="both"/>
        <w:rPr>
          <w:rFonts w:cstheme="minorHAnsi"/>
          <w:sz w:val="22"/>
          <w:szCs w:val="22"/>
        </w:rPr>
      </w:pPr>
      <w:r w:rsidRPr="00D90DDA">
        <w:rPr>
          <w:rFonts w:cstheme="minorHAnsi"/>
          <w:sz w:val="22"/>
          <w:szCs w:val="22"/>
        </w:rPr>
        <w:t xml:space="preserve">A reporter is a journalist with a </w:t>
      </w:r>
      <w:r w:rsidR="00844362" w:rsidRPr="00D90DDA">
        <w:rPr>
          <w:rFonts w:cstheme="minorHAnsi"/>
          <w:sz w:val="22"/>
          <w:szCs w:val="22"/>
        </w:rPr>
        <w:t>UK Press Card</w:t>
      </w:r>
      <w:r w:rsidRPr="00D90DDA">
        <w:rPr>
          <w:rFonts w:cstheme="minorHAnsi"/>
          <w:sz w:val="22"/>
          <w:szCs w:val="22"/>
        </w:rPr>
        <w:t xml:space="preserve">, or a lawyer </w:t>
      </w:r>
      <w:r w:rsidR="00EF1641">
        <w:rPr>
          <w:rFonts w:cstheme="minorHAnsi"/>
          <w:sz w:val="22"/>
          <w:szCs w:val="22"/>
        </w:rPr>
        <w:t xml:space="preserve">(also called a legal blogger) </w:t>
      </w:r>
      <w:r w:rsidRPr="00D90DDA">
        <w:rPr>
          <w:rFonts w:cstheme="minorHAnsi"/>
          <w:sz w:val="22"/>
          <w:szCs w:val="22"/>
        </w:rPr>
        <w:t>who is not involved in the case but is authorised to attend hearings just like a journalist.</w:t>
      </w:r>
      <w:r w:rsidR="001F1B2C">
        <w:rPr>
          <w:rFonts w:cstheme="minorHAnsi"/>
          <w:sz w:val="22"/>
          <w:szCs w:val="22"/>
        </w:rPr>
        <w:t xml:space="preserve"> </w:t>
      </w:r>
      <w:r w:rsidR="0068446D" w:rsidRPr="00D90DDA">
        <w:rPr>
          <w:rFonts w:cstheme="minorHAnsi"/>
          <w:sz w:val="22"/>
          <w:szCs w:val="22"/>
        </w:rPr>
        <w:t xml:space="preserve">A legal blogger will belong to a barristers’ chambers or a law firm, or an organisation </w:t>
      </w:r>
      <w:r w:rsidR="0039293F" w:rsidRPr="00D90DDA">
        <w:rPr>
          <w:rFonts w:cstheme="minorHAnsi"/>
          <w:sz w:val="22"/>
          <w:szCs w:val="22"/>
        </w:rPr>
        <w:t xml:space="preserve">like a </w:t>
      </w:r>
      <w:r w:rsidR="00851139">
        <w:rPr>
          <w:rFonts w:cstheme="minorHAnsi"/>
          <w:sz w:val="22"/>
          <w:szCs w:val="22"/>
        </w:rPr>
        <w:t>u</w:t>
      </w:r>
      <w:r w:rsidR="0039293F" w:rsidRPr="00D90DDA">
        <w:rPr>
          <w:rFonts w:cstheme="minorHAnsi"/>
          <w:sz w:val="22"/>
          <w:szCs w:val="22"/>
        </w:rPr>
        <w:t xml:space="preserve">niversity or </w:t>
      </w:r>
      <w:r w:rsidR="00851139">
        <w:rPr>
          <w:rFonts w:cstheme="minorHAnsi"/>
          <w:sz w:val="22"/>
          <w:szCs w:val="22"/>
        </w:rPr>
        <w:t xml:space="preserve">a </w:t>
      </w:r>
      <w:r w:rsidR="0039293F" w:rsidRPr="00D90DDA">
        <w:rPr>
          <w:rFonts w:cstheme="minorHAnsi"/>
          <w:sz w:val="22"/>
          <w:szCs w:val="22"/>
        </w:rPr>
        <w:t>charity, and will be able to verify who they are.</w:t>
      </w:r>
    </w:p>
    <w:p w14:paraId="63613013" w14:textId="25C9BB2C" w:rsidR="00EB5BB2" w:rsidRDefault="00EB5BB2" w:rsidP="00D90DDA">
      <w:pPr>
        <w:jc w:val="both"/>
        <w:rPr>
          <w:rFonts w:cstheme="minorHAnsi"/>
          <w:sz w:val="22"/>
          <w:szCs w:val="22"/>
        </w:rPr>
      </w:pPr>
    </w:p>
    <w:p w14:paraId="471E49BF" w14:textId="77777777" w:rsidR="00EF1641" w:rsidRDefault="00EF1641" w:rsidP="00D90DDA">
      <w:pPr>
        <w:jc w:val="both"/>
        <w:rPr>
          <w:rFonts w:cstheme="minorHAnsi"/>
          <w:sz w:val="22"/>
          <w:szCs w:val="22"/>
        </w:rPr>
      </w:pPr>
    </w:p>
    <w:p w14:paraId="02FA9ECB" w14:textId="157BD4F1" w:rsidR="000E06A9" w:rsidRPr="00851139" w:rsidRDefault="000E06A9" w:rsidP="00D90DDA">
      <w:pPr>
        <w:jc w:val="both"/>
        <w:rPr>
          <w:rFonts w:cstheme="minorHAnsi"/>
          <w:b/>
          <w:bCs/>
          <w:sz w:val="22"/>
          <w:szCs w:val="22"/>
        </w:rPr>
      </w:pPr>
      <w:r w:rsidRPr="00D90DDA">
        <w:rPr>
          <w:rFonts w:cstheme="minorHAnsi"/>
          <w:b/>
          <w:bCs/>
          <w:color w:val="0070C0"/>
          <w:sz w:val="22"/>
          <w:szCs w:val="22"/>
        </w:rPr>
        <w:lastRenderedPageBreak/>
        <w:t xml:space="preserve">What can reporters see from </w:t>
      </w:r>
      <w:r w:rsidR="00EB5BB2">
        <w:rPr>
          <w:rFonts w:cstheme="minorHAnsi"/>
          <w:b/>
          <w:bCs/>
          <w:color w:val="0070C0"/>
          <w:sz w:val="22"/>
          <w:szCs w:val="22"/>
        </w:rPr>
        <w:t>your</w:t>
      </w:r>
      <w:r w:rsidRPr="00D90DDA">
        <w:rPr>
          <w:rFonts w:cstheme="minorHAnsi"/>
          <w:b/>
          <w:bCs/>
          <w:color w:val="0070C0"/>
          <w:sz w:val="22"/>
          <w:szCs w:val="22"/>
        </w:rPr>
        <w:t xml:space="preserve"> case?</w:t>
      </w:r>
    </w:p>
    <w:p w14:paraId="63AA8B4A" w14:textId="3149E109" w:rsidR="000E06A9" w:rsidRPr="00D90DDA" w:rsidRDefault="000E06A9" w:rsidP="00D90DDA">
      <w:pPr>
        <w:jc w:val="both"/>
        <w:rPr>
          <w:rFonts w:cstheme="minorHAnsi"/>
          <w:sz w:val="22"/>
          <w:szCs w:val="22"/>
        </w:rPr>
      </w:pPr>
      <w:r w:rsidRPr="00D90DDA">
        <w:rPr>
          <w:rFonts w:cstheme="minorHAnsi"/>
          <w:sz w:val="22"/>
          <w:szCs w:val="22"/>
        </w:rPr>
        <w:t xml:space="preserve">Reporters </w:t>
      </w:r>
      <w:r w:rsidR="005F4084" w:rsidRPr="00D90DDA">
        <w:rPr>
          <w:rFonts w:cstheme="minorHAnsi"/>
          <w:sz w:val="22"/>
          <w:szCs w:val="22"/>
        </w:rPr>
        <w:t xml:space="preserve">will be </w:t>
      </w:r>
      <w:r w:rsidRPr="00D90DDA">
        <w:rPr>
          <w:rFonts w:cstheme="minorHAnsi"/>
          <w:sz w:val="22"/>
          <w:szCs w:val="22"/>
        </w:rPr>
        <w:t xml:space="preserve">allowed to see certain basic documents, such as the documents the lawyers produce to help them understand the case (called </w:t>
      </w:r>
      <w:r w:rsidR="00AD60D4">
        <w:rPr>
          <w:rFonts w:cstheme="minorHAnsi"/>
          <w:sz w:val="22"/>
          <w:szCs w:val="22"/>
        </w:rPr>
        <w:t>C</w:t>
      </w:r>
      <w:r w:rsidRPr="00D90DDA">
        <w:rPr>
          <w:rFonts w:cstheme="minorHAnsi"/>
          <w:sz w:val="22"/>
          <w:szCs w:val="22"/>
        </w:rPr>
        <w:t xml:space="preserve">ase </w:t>
      </w:r>
      <w:r w:rsidR="00AD60D4">
        <w:rPr>
          <w:rFonts w:cstheme="minorHAnsi"/>
          <w:sz w:val="22"/>
          <w:szCs w:val="22"/>
        </w:rPr>
        <w:t>Summaries</w:t>
      </w:r>
      <w:r w:rsidRPr="00D90DDA">
        <w:rPr>
          <w:rFonts w:cstheme="minorHAnsi"/>
          <w:sz w:val="22"/>
          <w:szCs w:val="22"/>
        </w:rPr>
        <w:t xml:space="preserve">, </w:t>
      </w:r>
      <w:r w:rsidR="00AD60D4">
        <w:rPr>
          <w:rFonts w:cstheme="minorHAnsi"/>
          <w:sz w:val="22"/>
          <w:szCs w:val="22"/>
        </w:rPr>
        <w:t>S</w:t>
      </w:r>
      <w:r w:rsidRPr="00D90DDA">
        <w:rPr>
          <w:rFonts w:cstheme="minorHAnsi"/>
          <w:sz w:val="22"/>
          <w:szCs w:val="22"/>
        </w:rPr>
        <w:t xml:space="preserve">keleton </w:t>
      </w:r>
      <w:r w:rsidR="00AD60D4">
        <w:rPr>
          <w:rFonts w:cstheme="minorHAnsi"/>
          <w:sz w:val="22"/>
          <w:szCs w:val="22"/>
        </w:rPr>
        <w:t>A</w:t>
      </w:r>
      <w:r w:rsidRPr="00D90DDA">
        <w:rPr>
          <w:rFonts w:cstheme="minorHAnsi"/>
          <w:sz w:val="22"/>
          <w:szCs w:val="22"/>
        </w:rPr>
        <w:t xml:space="preserve">rguments, or </w:t>
      </w:r>
      <w:r w:rsidR="00AD60D4">
        <w:rPr>
          <w:rFonts w:cstheme="minorHAnsi"/>
          <w:sz w:val="22"/>
          <w:szCs w:val="22"/>
        </w:rPr>
        <w:t>P</w:t>
      </w:r>
      <w:r w:rsidRPr="00D90DDA">
        <w:rPr>
          <w:rFonts w:cstheme="minorHAnsi"/>
          <w:sz w:val="22"/>
          <w:szCs w:val="22"/>
        </w:rPr>
        <w:t xml:space="preserve">osition </w:t>
      </w:r>
      <w:r w:rsidR="00AD60D4">
        <w:rPr>
          <w:rFonts w:cstheme="minorHAnsi"/>
          <w:sz w:val="22"/>
          <w:szCs w:val="22"/>
        </w:rPr>
        <w:t>S</w:t>
      </w:r>
      <w:r w:rsidRPr="00D90DDA">
        <w:rPr>
          <w:rFonts w:cstheme="minorHAnsi"/>
          <w:sz w:val="22"/>
          <w:szCs w:val="22"/>
        </w:rPr>
        <w:t xml:space="preserve">tatements). If a reporter wants to see what is in any other document, they must ask the </w:t>
      </w:r>
      <w:r w:rsidR="00CD2348" w:rsidRPr="00D90DDA">
        <w:rPr>
          <w:rFonts w:cstheme="minorHAnsi"/>
          <w:sz w:val="22"/>
          <w:szCs w:val="22"/>
        </w:rPr>
        <w:t>judge</w:t>
      </w:r>
      <w:r w:rsidRPr="00D90DDA">
        <w:rPr>
          <w:rFonts w:cstheme="minorHAnsi"/>
          <w:sz w:val="22"/>
          <w:szCs w:val="22"/>
        </w:rPr>
        <w:t xml:space="preserve"> for permission. </w:t>
      </w:r>
    </w:p>
    <w:p w14:paraId="1793F058" w14:textId="77777777" w:rsidR="00B30454" w:rsidRPr="00D90DDA" w:rsidRDefault="00B30454" w:rsidP="00D90DDA">
      <w:pPr>
        <w:jc w:val="both"/>
        <w:rPr>
          <w:rFonts w:cstheme="minorHAnsi"/>
          <w:sz w:val="22"/>
          <w:szCs w:val="22"/>
        </w:rPr>
      </w:pPr>
    </w:p>
    <w:p w14:paraId="38FDD0B9" w14:textId="6FFBB78B" w:rsidR="00FD14C1" w:rsidRPr="00851139" w:rsidRDefault="00FD14C1" w:rsidP="00D90DDA">
      <w:pPr>
        <w:jc w:val="both"/>
        <w:rPr>
          <w:rFonts w:cstheme="minorHAnsi"/>
          <w:b/>
          <w:bCs/>
          <w:sz w:val="22"/>
          <w:szCs w:val="22"/>
        </w:rPr>
      </w:pPr>
      <w:r w:rsidRPr="00D90DDA">
        <w:rPr>
          <w:rFonts w:cstheme="minorHAnsi"/>
          <w:b/>
          <w:bCs/>
          <w:color w:val="0070C0"/>
          <w:sz w:val="22"/>
          <w:szCs w:val="22"/>
        </w:rPr>
        <w:t xml:space="preserve">What can </w:t>
      </w:r>
      <w:r w:rsidR="00B2302A" w:rsidRPr="00D90DDA">
        <w:rPr>
          <w:rFonts w:cstheme="minorHAnsi"/>
          <w:b/>
          <w:bCs/>
          <w:color w:val="0070C0"/>
          <w:sz w:val="22"/>
          <w:szCs w:val="22"/>
        </w:rPr>
        <w:t xml:space="preserve">and can’t </w:t>
      </w:r>
      <w:r w:rsidRPr="00D90DDA">
        <w:rPr>
          <w:rFonts w:cstheme="minorHAnsi"/>
          <w:b/>
          <w:bCs/>
          <w:color w:val="0070C0"/>
          <w:sz w:val="22"/>
          <w:szCs w:val="22"/>
        </w:rPr>
        <w:t>be reported?</w:t>
      </w:r>
    </w:p>
    <w:p w14:paraId="0408FBCF" w14:textId="6A99CAC1" w:rsidR="00B2302A" w:rsidRPr="00D90DDA" w:rsidRDefault="00B2302A" w:rsidP="00D90DDA">
      <w:pPr>
        <w:jc w:val="both"/>
        <w:rPr>
          <w:rFonts w:cstheme="minorHAnsi"/>
          <w:sz w:val="22"/>
          <w:szCs w:val="22"/>
        </w:rPr>
      </w:pPr>
      <w:r w:rsidRPr="00D90DDA">
        <w:rPr>
          <w:rFonts w:cstheme="minorHAnsi"/>
          <w:sz w:val="22"/>
          <w:szCs w:val="22"/>
        </w:rPr>
        <w:t>G</w:t>
      </w:r>
      <w:r w:rsidR="00B30454" w:rsidRPr="00D90DDA">
        <w:rPr>
          <w:rFonts w:cstheme="minorHAnsi"/>
          <w:sz w:val="22"/>
          <w:szCs w:val="22"/>
        </w:rPr>
        <w:t>enerally, the transparency order will say that r</w:t>
      </w:r>
      <w:r w:rsidR="00FD14C1" w:rsidRPr="00D90DDA">
        <w:rPr>
          <w:rFonts w:cstheme="minorHAnsi"/>
          <w:sz w:val="22"/>
          <w:szCs w:val="22"/>
        </w:rPr>
        <w:t xml:space="preserve">eporters can report the details of your case </w:t>
      </w:r>
      <w:r w:rsidR="000E06A9" w:rsidRPr="00D90DDA">
        <w:rPr>
          <w:rFonts w:cstheme="minorHAnsi"/>
          <w:sz w:val="22"/>
          <w:szCs w:val="22"/>
        </w:rPr>
        <w:t xml:space="preserve">and case documents, </w:t>
      </w:r>
      <w:r w:rsidR="00FD14C1" w:rsidRPr="00D90DDA">
        <w:rPr>
          <w:rFonts w:cstheme="minorHAnsi"/>
          <w:sz w:val="22"/>
          <w:szCs w:val="22"/>
        </w:rPr>
        <w:t xml:space="preserve">and what has happened at </w:t>
      </w:r>
      <w:r w:rsidR="000E06A9" w:rsidRPr="00D90DDA">
        <w:rPr>
          <w:rFonts w:cstheme="minorHAnsi"/>
          <w:sz w:val="22"/>
          <w:szCs w:val="22"/>
        </w:rPr>
        <w:t>your</w:t>
      </w:r>
      <w:r w:rsidR="00FD14C1" w:rsidRPr="00D90DDA">
        <w:rPr>
          <w:rFonts w:cstheme="minorHAnsi"/>
          <w:sz w:val="22"/>
          <w:szCs w:val="22"/>
        </w:rPr>
        <w:t xml:space="preserve"> </w:t>
      </w:r>
      <w:r w:rsidR="00373392" w:rsidRPr="00D90DDA">
        <w:rPr>
          <w:rFonts w:cstheme="minorHAnsi"/>
          <w:sz w:val="22"/>
          <w:szCs w:val="22"/>
        </w:rPr>
        <w:t>hearing</w:t>
      </w:r>
      <w:r w:rsidRPr="00D90DDA">
        <w:rPr>
          <w:rFonts w:cstheme="minorHAnsi"/>
          <w:sz w:val="22"/>
          <w:szCs w:val="22"/>
        </w:rPr>
        <w:t>.</w:t>
      </w:r>
      <w:r w:rsidR="000E06A9" w:rsidRPr="00D90DDA">
        <w:rPr>
          <w:rFonts w:cstheme="minorHAnsi"/>
          <w:sz w:val="22"/>
          <w:szCs w:val="22"/>
        </w:rPr>
        <w:t xml:space="preserve"> </w:t>
      </w:r>
      <w:r w:rsidRPr="00D90DDA">
        <w:rPr>
          <w:rFonts w:cstheme="minorHAnsi"/>
          <w:sz w:val="22"/>
          <w:szCs w:val="22"/>
        </w:rPr>
        <w:t>The</w:t>
      </w:r>
      <w:r w:rsidR="000E06A9" w:rsidRPr="00D90DDA">
        <w:rPr>
          <w:rFonts w:cstheme="minorHAnsi"/>
          <w:sz w:val="22"/>
          <w:szCs w:val="22"/>
        </w:rPr>
        <w:t xml:space="preserve"> transparency</w:t>
      </w:r>
      <w:r w:rsidRPr="00D90DDA">
        <w:rPr>
          <w:rFonts w:cstheme="minorHAnsi"/>
          <w:sz w:val="22"/>
          <w:szCs w:val="22"/>
        </w:rPr>
        <w:t xml:space="preserve"> order will give more detail about which people, places</w:t>
      </w:r>
      <w:r w:rsidR="000E06A9" w:rsidRPr="00D90DDA">
        <w:rPr>
          <w:rFonts w:cstheme="minorHAnsi"/>
          <w:sz w:val="22"/>
          <w:szCs w:val="22"/>
        </w:rPr>
        <w:t xml:space="preserve">, </w:t>
      </w:r>
      <w:r w:rsidRPr="00D90DDA">
        <w:rPr>
          <w:rFonts w:cstheme="minorHAnsi"/>
          <w:sz w:val="22"/>
          <w:szCs w:val="22"/>
        </w:rPr>
        <w:t>and organisations can be named and which ones must not be named.</w:t>
      </w:r>
      <w:r w:rsidR="000E06A9" w:rsidRPr="00D90DDA">
        <w:rPr>
          <w:rFonts w:cstheme="minorHAnsi"/>
          <w:sz w:val="22"/>
          <w:szCs w:val="22"/>
        </w:rPr>
        <w:t xml:space="preserve"> The judge dealing with your case may adjust the transparency order to make sure it's right for your family. </w:t>
      </w:r>
    </w:p>
    <w:p w14:paraId="40AC174D" w14:textId="77777777" w:rsidR="00B2302A" w:rsidRPr="00EF1641" w:rsidRDefault="00B2302A" w:rsidP="00D90DDA">
      <w:pPr>
        <w:jc w:val="both"/>
        <w:rPr>
          <w:rFonts w:cstheme="minorHAnsi"/>
          <w:sz w:val="16"/>
          <w:szCs w:val="16"/>
        </w:rPr>
      </w:pPr>
    </w:p>
    <w:p w14:paraId="6139EB5C" w14:textId="77777777" w:rsidR="009E30AD" w:rsidRPr="00D90DDA" w:rsidRDefault="00B2302A" w:rsidP="00D90DDA">
      <w:pPr>
        <w:jc w:val="both"/>
        <w:rPr>
          <w:rFonts w:cstheme="minorHAnsi"/>
          <w:sz w:val="22"/>
          <w:szCs w:val="22"/>
        </w:rPr>
      </w:pPr>
      <w:r w:rsidRPr="00D90DDA">
        <w:rPr>
          <w:rFonts w:cstheme="minorHAnsi"/>
          <w:sz w:val="22"/>
          <w:szCs w:val="22"/>
        </w:rPr>
        <w:t xml:space="preserve">Reporters </w:t>
      </w:r>
      <w:r w:rsidRPr="00D90DDA">
        <w:rPr>
          <w:rFonts w:cstheme="minorHAnsi"/>
          <w:b/>
          <w:bCs/>
          <w:sz w:val="22"/>
          <w:szCs w:val="22"/>
        </w:rPr>
        <w:t>cannot</w:t>
      </w:r>
      <w:r w:rsidRPr="00D90DDA">
        <w:rPr>
          <w:rFonts w:cstheme="minorHAnsi"/>
          <w:sz w:val="22"/>
          <w:szCs w:val="22"/>
        </w:rPr>
        <w:t xml:space="preserve"> </w:t>
      </w:r>
      <w:r w:rsidR="00B30454" w:rsidRPr="00D90DDA">
        <w:rPr>
          <w:rFonts w:cstheme="minorHAnsi"/>
          <w:sz w:val="22"/>
          <w:szCs w:val="22"/>
        </w:rPr>
        <w:t>include</w:t>
      </w:r>
      <w:r w:rsidR="009E30AD" w:rsidRPr="00D90DDA">
        <w:rPr>
          <w:rFonts w:cstheme="minorHAnsi"/>
          <w:sz w:val="22"/>
          <w:szCs w:val="22"/>
        </w:rPr>
        <w:t>:</w:t>
      </w:r>
    </w:p>
    <w:p w14:paraId="02133FF8" w14:textId="33C35A3B" w:rsidR="009E30AD" w:rsidRPr="00D90DDA" w:rsidRDefault="00B30454" w:rsidP="00D90DDA">
      <w:pPr>
        <w:pStyle w:val="ListParagraph"/>
        <w:numPr>
          <w:ilvl w:val="0"/>
          <w:numId w:val="5"/>
        </w:numPr>
        <w:jc w:val="both"/>
        <w:rPr>
          <w:rFonts w:cstheme="minorHAnsi"/>
          <w:sz w:val="22"/>
          <w:szCs w:val="22"/>
        </w:rPr>
      </w:pPr>
      <w:r w:rsidRPr="00D90DDA">
        <w:rPr>
          <w:rFonts w:cstheme="minorHAnsi"/>
          <w:sz w:val="22"/>
          <w:szCs w:val="22"/>
        </w:rPr>
        <w:t>the names of</w:t>
      </w:r>
      <w:r w:rsidR="00FD14C1" w:rsidRPr="00D90DDA">
        <w:rPr>
          <w:rFonts w:cstheme="minorHAnsi"/>
          <w:sz w:val="22"/>
          <w:szCs w:val="22"/>
        </w:rPr>
        <w:t xml:space="preserve"> any children or family members involved</w:t>
      </w:r>
      <w:r w:rsidR="00EB5BB2">
        <w:rPr>
          <w:rFonts w:cstheme="minorHAnsi"/>
          <w:sz w:val="22"/>
          <w:szCs w:val="22"/>
        </w:rPr>
        <w:t>.</w:t>
      </w:r>
    </w:p>
    <w:p w14:paraId="457D704B" w14:textId="7A4AE89D" w:rsidR="009E30AD" w:rsidRPr="00D90DDA" w:rsidRDefault="00B30454" w:rsidP="00D90DDA">
      <w:pPr>
        <w:pStyle w:val="ListParagraph"/>
        <w:numPr>
          <w:ilvl w:val="0"/>
          <w:numId w:val="5"/>
        </w:numPr>
        <w:jc w:val="both"/>
        <w:rPr>
          <w:rFonts w:cstheme="minorHAnsi"/>
          <w:sz w:val="22"/>
          <w:szCs w:val="22"/>
        </w:rPr>
      </w:pPr>
      <w:r w:rsidRPr="00D90DDA">
        <w:rPr>
          <w:rFonts w:cstheme="minorHAnsi"/>
          <w:sz w:val="22"/>
          <w:szCs w:val="22"/>
        </w:rPr>
        <w:t>the places that the children live or go to</w:t>
      </w:r>
      <w:r w:rsidR="00EB5BB2">
        <w:rPr>
          <w:rFonts w:cstheme="minorHAnsi"/>
          <w:sz w:val="22"/>
          <w:szCs w:val="22"/>
        </w:rPr>
        <w:t>.</w:t>
      </w:r>
    </w:p>
    <w:p w14:paraId="4A5ABB9E" w14:textId="78785AF3" w:rsidR="009E30AD" w:rsidRPr="00D90DDA" w:rsidRDefault="00B30454" w:rsidP="00D90DDA">
      <w:pPr>
        <w:pStyle w:val="ListParagraph"/>
        <w:numPr>
          <w:ilvl w:val="0"/>
          <w:numId w:val="5"/>
        </w:numPr>
        <w:jc w:val="both"/>
        <w:rPr>
          <w:rFonts w:cstheme="minorHAnsi"/>
          <w:sz w:val="22"/>
          <w:szCs w:val="22"/>
        </w:rPr>
      </w:pPr>
      <w:r w:rsidRPr="00D90DDA">
        <w:rPr>
          <w:rFonts w:cstheme="minorHAnsi"/>
          <w:sz w:val="22"/>
          <w:szCs w:val="22"/>
        </w:rPr>
        <w:t>the dates of birth</w:t>
      </w:r>
      <w:r w:rsidR="009E30AD" w:rsidRPr="00D90DDA">
        <w:rPr>
          <w:rFonts w:cstheme="minorHAnsi"/>
          <w:sz w:val="22"/>
          <w:szCs w:val="22"/>
        </w:rPr>
        <w:t xml:space="preserve"> of any children</w:t>
      </w:r>
      <w:r w:rsidR="00EB5BB2">
        <w:rPr>
          <w:rFonts w:cstheme="minorHAnsi"/>
          <w:sz w:val="22"/>
          <w:szCs w:val="22"/>
        </w:rPr>
        <w:t>.</w:t>
      </w:r>
    </w:p>
    <w:p w14:paraId="01316357" w14:textId="729AD7EC" w:rsidR="009E30AD" w:rsidRPr="00D90DDA" w:rsidRDefault="00FD14C1" w:rsidP="00D90DDA">
      <w:pPr>
        <w:pStyle w:val="ListParagraph"/>
        <w:numPr>
          <w:ilvl w:val="0"/>
          <w:numId w:val="5"/>
        </w:numPr>
        <w:jc w:val="both"/>
        <w:rPr>
          <w:rFonts w:cstheme="minorHAnsi"/>
          <w:sz w:val="22"/>
          <w:szCs w:val="22"/>
        </w:rPr>
      </w:pPr>
      <w:r w:rsidRPr="00D90DDA">
        <w:rPr>
          <w:rFonts w:cstheme="minorHAnsi"/>
          <w:sz w:val="22"/>
          <w:szCs w:val="22"/>
        </w:rPr>
        <w:t>photograph</w:t>
      </w:r>
      <w:r w:rsidR="009E30AD" w:rsidRPr="00D90DDA">
        <w:rPr>
          <w:rFonts w:cstheme="minorHAnsi"/>
          <w:sz w:val="22"/>
          <w:szCs w:val="22"/>
        </w:rPr>
        <w:t>s</w:t>
      </w:r>
      <w:r w:rsidRPr="00D90DDA">
        <w:rPr>
          <w:rFonts w:cstheme="minorHAnsi"/>
          <w:sz w:val="22"/>
          <w:szCs w:val="22"/>
        </w:rPr>
        <w:t xml:space="preserve"> of you or the children. </w:t>
      </w:r>
    </w:p>
    <w:p w14:paraId="09AE4BC9" w14:textId="77777777" w:rsidR="009E30AD" w:rsidRPr="00EF1641" w:rsidRDefault="009E30AD" w:rsidP="00D90DDA">
      <w:pPr>
        <w:pStyle w:val="ListParagraph"/>
        <w:ind w:left="787"/>
        <w:jc w:val="both"/>
        <w:rPr>
          <w:rFonts w:cstheme="minorHAnsi"/>
          <w:sz w:val="16"/>
          <w:szCs w:val="16"/>
        </w:rPr>
      </w:pPr>
    </w:p>
    <w:p w14:paraId="5A721065" w14:textId="3245965F" w:rsidR="00FD14C1" w:rsidRPr="00D90DDA" w:rsidRDefault="00B30454" w:rsidP="00D90DDA">
      <w:pPr>
        <w:jc w:val="both"/>
        <w:rPr>
          <w:rFonts w:cstheme="minorHAnsi"/>
          <w:sz w:val="22"/>
          <w:szCs w:val="22"/>
        </w:rPr>
      </w:pPr>
      <w:r w:rsidRPr="00D90DDA">
        <w:rPr>
          <w:rFonts w:cstheme="minorHAnsi"/>
          <w:sz w:val="22"/>
          <w:szCs w:val="22"/>
        </w:rPr>
        <w:t>Sometimes an order will include other things that must not be included in reports, to make sure that your family can’t be identified by accident.</w:t>
      </w:r>
    </w:p>
    <w:p w14:paraId="3284379D" w14:textId="77777777" w:rsidR="00AD60D4" w:rsidRDefault="00AD60D4" w:rsidP="00AD60D4">
      <w:pPr>
        <w:rPr>
          <w:rFonts w:cstheme="minorHAnsi"/>
          <w:b/>
          <w:bCs/>
          <w:color w:val="FF0000"/>
          <w:sz w:val="22"/>
          <w:szCs w:val="22"/>
          <w:u w:val="single"/>
        </w:rPr>
      </w:pPr>
    </w:p>
    <w:p w14:paraId="06D2374B" w14:textId="4B5261F1" w:rsidR="0039293F" w:rsidRPr="00D90DDA" w:rsidRDefault="00E94358" w:rsidP="00AD60D4">
      <w:pPr>
        <w:jc w:val="both"/>
        <w:rPr>
          <w:rFonts w:cstheme="minorHAnsi"/>
          <w:b/>
          <w:bCs/>
          <w:color w:val="FF0000"/>
          <w:sz w:val="22"/>
          <w:szCs w:val="22"/>
          <w:u w:val="single"/>
        </w:rPr>
      </w:pPr>
      <w:r w:rsidRPr="00D90DDA">
        <w:rPr>
          <w:rFonts w:cstheme="minorHAnsi"/>
          <w:b/>
          <w:bCs/>
          <w:color w:val="FF0000"/>
          <w:sz w:val="22"/>
          <w:szCs w:val="22"/>
          <w:u w:val="single"/>
        </w:rPr>
        <w:t xml:space="preserve">The </w:t>
      </w:r>
      <w:r w:rsidR="009801F5" w:rsidRPr="00D90DDA">
        <w:rPr>
          <w:rFonts w:cstheme="minorHAnsi"/>
          <w:b/>
          <w:bCs/>
          <w:color w:val="FF0000"/>
          <w:sz w:val="22"/>
          <w:szCs w:val="22"/>
          <w:u w:val="single"/>
        </w:rPr>
        <w:t xml:space="preserve">transparency </w:t>
      </w:r>
      <w:r w:rsidRPr="00D90DDA">
        <w:rPr>
          <w:rFonts w:cstheme="minorHAnsi"/>
          <w:b/>
          <w:bCs/>
          <w:color w:val="FF0000"/>
          <w:sz w:val="22"/>
          <w:szCs w:val="22"/>
          <w:u w:val="single"/>
        </w:rPr>
        <w:t xml:space="preserve">order does not allow you to report or publish anything about the case. </w:t>
      </w:r>
      <w:r w:rsidR="000E06A9" w:rsidRPr="00D90DDA">
        <w:rPr>
          <w:rFonts w:cstheme="minorHAnsi"/>
          <w:b/>
          <w:bCs/>
          <w:color w:val="FF0000"/>
          <w:sz w:val="22"/>
          <w:szCs w:val="22"/>
          <w:u w:val="single"/>
        </w:rPr>
        <w:t xml:space="preserve">This is to make sure that you and the children cannot be identified.  </w:t>
      </w:r>
      <w:r w:rsidRPr="00D90DDA">
        <w:rPr>
          <w:rFonts w:cstheme="minorHAnsi"/>
          <w:b/>
          <w:bCs/>
          <w:color w:val="FF0000"/>
          <w:sz w:val="22"/>
          <w:szCs w:val="22"/>
          <w:u w:val="single"/>
        </w:rPr>
        <w:t>Even if there is press coverage of your case</w:t>
      </w:r>
      <w:r w:rsidR="000E06A9" w:rsidRPr="00D90DDA">
        <w:rPr>
          <w:rFonts w:cstheme="minorHAnsi"/>
          <w:b/>
          <w:bCs/>
          <w:color w:val="FF0000"/>
          <w:sz w:val="22"/>
          <w:szCs w:val="22"/>
          <w:u w:val="single"/>
        </w:rPr>
        <w:t>,</w:t>
      </w:r>
      <w:r w:rsidRPr="00D90DDA">
        <w:rPr>
          <w:rFonts w:cstheme="minorHAnsi"/>
          <w:b/>
          <w:bCs/>
          <w:color w:val="FF0000"/>
          <w:sz w:val="22"/>
          <w:szCs w:val="22"/>
          <w:u w:val="single"/>
        </w:rPr>
        <w:t xml:space="preserve"> you must not publish </w:t>
      </w:r>
      <w:r w:rsidR="00EB5BB2">
        <w:rPr>
          <w:rFonts w:cstheme="minorHAnsi"/>
          <w:b/>
          <w:bCs/>
          <w:color w:val="FF0000"/>
          <w:sz w:val="22"/>
          <w:szCs w:val="22"/>
          <w:u w:val="single"/>
        </w:rPr>
        <w:t xml:space="preserve">things </w:t>
      </w:r>
      <w:r w:rsidRPr="00D90DDA">
        <w:rPr>
          <w:rFonts w:cstheme="minorHAnsi"/>
          <w:b/>
          <w:bCs/>
          <w:color w:val="FF0000"/>
          <w:sz w:val="22"/>
          <w:szCs w:val="22"/>
          <w:u w:val="single"/>
        </w:rPr>
        <w:t xml:space="preserve">about </w:t>
      </w:r>
      <w:r w:rsidR="000E06A9" w:rsidRPr="00D90DDA">
        <w:rPr>
          <w:rFonts w:cstheme="minorHAnsi"/>
          <w:b/>
          <w:bCs/>
          <w:color w:val="FF0000"/>
          <w:sz w:val="22"/>
          <w:szCs w:val="22"/>
          <w:u w:val="single"/>
        </w:rPr>
        <w:t>it</w:t>
      </w:r>
      <w:r w:rsidRPr="00D90DDA">
        <w:rPr>
          <w:rFonts w:cstheme="minorHAnsi"/>
          <w:b/>
          <w:bCs/>
          <w:color w:val="FF0000"/>
          <w:sz w:val="22"/>
          <w:szCs w:val="22"/>
          <w:u w:val="single"/>
        </w:rPr>
        <w:t xml:space="preserve"> </w:t>
      </w:r>
      <w:r w:rsidR="000E06A9" w:rsidRPr="00D90DDA">
        <w:rPr>
          <w:rFonts w:cstheme="minorHAnsi"/>
          <w:b/>
          <w:bCs/>
          <w:color w:val="FF0000"/>
          <w:sz w:val="22"/>
          <w:szCs w:val="22"/>
          <w:u w:val="single"/>
        </w:rPr>
        <w:t>– including posting on social media - and</w:t>
      </w:r>
      <w:r w:rsidRPr="00D90DDA">
        <w:rPr>
          <w:rFonts w:cstheme="minorHAnsi"/>
          <w:b/>
          <w:bCs/>
          <w:color w:val="FF0000"/>
          <w:sz w:val="22"/>
          <w:szCs w:val="22"/>
          <w:u w:val="single"/>
        </w:rPr>
        <w:t xml:space="preserve"> you must not copy or “like” any media coverage.</w:t>
      </w:r>
    </w:p>
    <w:p w14:paraId="1550EE98" w14:textId="1B646612" w:rsidR="00EF1641" w:rsidRPr="00D90DDA" w:rsidRDefault="000E06A9" w:rsidP="00EF1641">
      <w:pPr>
        <w:jc w:val="center"/>
        <w:rPr>
          <w:rFonts w:cstheme="minorHAnsi"/>
          <w:b/>
          <w:bCs/>
          <w:color w:val="FF0000"/>
          <w:sz w:val="22"/>
          <w:szCs w:val="22"/>
          <w:u w:val="single"/>
        </w:rPr>
      </w:pPr>
      <w:r w:rsidRPr="00D90DDA">
        <w:rPr>
          <w:rFonts w:cstheme="minorHAnsi"/>
          <w:b/>
          <w:bCs/>
          <w:color w:val="FF0000"/>
          <w:sz w:val="22"/>
          <w:szCs w:val="22"/>
          <w:u w:val="single"/>
        </w:rPr>
        <w:t>I</w:t>
      </w:r>
      <w:r w:rsidR="00EF1641">
        <w:rPr>
          <w:rFonts w:cstheme="minorHAnsi"/>
          <w:b/>
          <w:bCs/>
          <w:color w:val="FF0000"/>
          <w:sz w:val="22"/>
          <w:szCs w:val="22"/>
          <w:u w:val="single"/>
        </w:rPr>
        <w:t>F YOU PUBLISH ABOUT THE CASE, YOU COULD BE BREAKING THE LAW.</w:t>
      </w:r>
    </w:p>
    <w:p w14:paraId="0063B4C8" w14:textId="36869EE3" w:rsidR="00373392" w:rsidRPr="00D90DDA" w:rsidRDefault="00373392" w:rsidP="00FD14C1">
      <w:pPr>
        <w:rPr>
          <w:rFonts w:cstheme="minorHAnsi"/>
          <w:sz w:val="22"/>
          <w:szCs w:val="22"/>
        </w:rPr>
      </w:pPr>
    </w:p>
    <w:p w14:paraId="2718C218" w14:textId="2C0A68A5" w:rsidR="009801F5" w:rsidRPr="001F1B2C" w:rsidRDefault="009436FE" w:rsidP="00D90DDA">
      <w:pPr>
        <w:jc w:val="both"/>
        <w:rPr>
          <w:rFonts w:cstheme="minorHAnsi"/>
          <w:b/>
          <w:bCs/>
          <w:color w:val="0070C0"/>
          <w:sz w:val="22"/>
          <w:szCs w:val="22"/>
        </w:rPr>
      </w:pPr>
      <w:r w:rsidRPr="00D90DDA">
        <w:rPr>
          <w:rFonts w:cstheme="minorHAnsi"/>
          <w:b/>
          <w:bCs/>
          <w:color w:val="0070C0"/>
          <w:sz w:val="22"/>
          <w:szCs w:val="22"/>
        </w:rPr>
        <w:t>Who decides if my case is included in the Reporting Pilot?</w:t>
      </w:r>
    </w:p>
    <w:p w14:paraId="5C354466" w14:textId="7226603D" w:rsidR="009801F5" w:rsidRPr="00D90DDA" w:rsidRDefault="009801F5" w:rsidP="00D90DDA">
      <w:pPr>
        <w:jc w:val="both"/>
        <w:rPr>
          <w:rFonts w:cstheme="minorHAnsi"/>
          <w:sz w:val="22"/>
          <w:szCs w:val="22"/>
        </w:rPr>
      </w:pPr>
      <w:r w:rsidRPr="00D90DDA">
        <w:rPr>
          <w:rFonts w:cstheme="minorHAnsi"/>
          <w:sz w:val="22"/>
          <w:szCs w:val="22"/>
        </w:rPr>
        <w:t xml:space="preserve">The judge will make the final decision about whether your case is included in this pilot or not. </w:t>
      </w:r>
      <w:r w:rsidR="00F848AC" w:rsidRPr="00D90DDA">
        <w:rPr>
          <w:rFonts w:cstheme="minorHAnsi"/>
          <w:sz w:val="22"/>
          <w:szCs w:val="22"/>
        </w:rPr>
        <w:t>If</w:t>
      </w:r>
      <w:r w:rsidRPr="00D90DDA">
        <w:rPr>
          <w:rFonts w:cstheme="minorHAnsi"/>
          <w:sz w:val="22"/>
          <w:szCs w:val="22"/>
        </w:rPr>
        <w:t xml:space="preserve"> you don’t want your case to be reported, you will be able to tell the judge that before they </w:t>
      </w:r>
      <w:r w:rsidR="00952EC6" w:rsidRPr="00D90DDA">
        <w:rPr>
          <w:rFonts w:cstheme="minorHAnsi"/>
          <w:sz w:val="22"/>
          <w:szCs w:val="22"/>
        </w:rPr>
        <w:t>decide</w:t>
      </w:r>
      <w:r w:rsidR="00D0309C" w:rsidRPr="00D90DDA">
        <w:rPr>
          <w:rFonts w:cstheme="minorHAnsi"/>
          <w:sz w:val="22"/>
          <w:szCs w:val="22"/>
        </w:rPr>
        <w:t xml:space="preserve"> but you can</w:t>
      </w:r>
      <w:r w:rsidR="00027269" w:rsidRPr="00D90DDA">
        <w:rPr>
          <w:rFonts w:cstheme="minorHAnsi"/>
          <w:sz w:val="22"/>
          <w:szCs w:val="22"/>
        </w:rPr>
        <w:t>not opt out</w:t>
      </w:r>
      <w:r w:rsidR="009A1D0A" w:rsidRPr="00D90DDA">
        <w:rPr>
          <w:rFonts w:cstheme="minorHAnsi"/>
          <w:sz w:val="22"/>
          <w:szCs w:val="22"/>
        </w:rPr>
        <w:t xml:space="preserve"> without the judge agreeing. </w:t>
      </w:r>
    </w:p>
    <w:p w14:paraId="093CF881" w14:textId="77777777" w:rsidR="00F848AC" w:rsidRPr="00EF1641" w:rsidRDefault="00F848AC" w:rsidP="00D90DDA">
      <w:pPr>
        <w:jc w:val="both"/>
        <w:rPr>
          <w:rFonts w:cstheme="minorHAnsi"/>
          <w:sz w:val="16"/>
          <w:szCs w:val="16"/>
        </w:rPr>
      </w:pPr>
    </w:p>
    <w:p w14:paraId="23A9A0E7" w14:textId="4546FFA4" w:rsidR="001619DF" w:rsidRPr="00D90DDA" w:rsidRDefault="00CD0AB3" w:rsidP="00D90DDA">
      <w:pPr>
        <w:jc w:val="both"/>
        <w:rPr>
          <w:rFonts w:cstheme="minorHAnsi"/>
          <w:sz w:val="22"/>
          <w:szCs w:val="22"/>
        </w:rPr>
      </w:pPr>
      <w:r w:rsidRPr="00D90DDA">
        <w:rPr>
          <w:rFonts w:cstheme="minorHAnsi"/>
          <w:sz w:val="22"/>
          <w:szCs w:val="22"/>
        </w:rPr>
        <w:t>When</w:t>
      </w:r>
      <w:r w:rsidR="009801F5" w:rsidRPr="00D90DDA">
        <w:rPr>
          <w:rFonts w:cstheme="minorHAnsi"/>
          <w:sz w:val="22"/>
          <w:szCs w:val="22"/>
        </w:rPr>
        <w:t xml:space="preserve"> a judge</w:t>
      </w:r>
      <w:r w:rsidRPr="00D90DDA">
        <w:rPr>
          <w:rFonts w:cstheme="minorHAnsi"/>
          <w:sz w:val="22"/>
          <w:szCs w:val="22"/>
        </w:rPr>
        <w:t xml:space="preserve"> is </w:t>
      </w:r>
      <w:r w:rsidR="00316F35" w:rsidRPr="00D90DDA">
        <w:rPr>
          <w:rFonts w:cstheme="minorHAnsi"/>
          <w:sz w:val="22"/>
          <w:szCs w:val="22"/>
        </w:rPr>
        <w:t>deciding</w:t>
      </w:r>
      <w:r w:rsidRPr="00D90DDA">
        <w:rPr>
          <w:rFonts w:cstheme="minorHAnsi"/>
          <w:sz w:val="22"/>
          <w:szCs w:val="22"/>
        </w:rPr>
        <w:t xml:space="preserve">, </w:t>
      </w:r>
      <w:r w:rsidR="009801F5" w:rsidRPr="00D90DDA">
        <w:rPr>
          <w:rFonts w:cstheme="minorHAnsi"/>
          <w:sz w:val="22"/>
          <w:szCs w:val="22"/>
        </w:rPr>
        <w:t xml:space="preserve">they </w:t>
      </w:r>
      <w:r w:rsidRPr="00D90DDA">
        <w:rPr>
          <w:rFonts w:cstheme="minorHAnsi"/>
          <w:sz w:val="22"/>
          <w:szCs w:val="22"/>
        </w:rPr>
        <w:t>will think about all the circumstances of the case</w:t>
      </w:r>
      <w:r w:rsidR="00B30454" w:rsidRPr="00D90DDA">
        <w:rPr>
          <w:rFonts w:cstheme="minorHAnsi"/>
          <w:sz w:val="22"/>
          <w:szCs w:val="22"/>
        </w:rPr>
        <w:t xml:space="preserve"> and balance the things you are worried about with the aim of making the family court’s work more open</w:t>
      </w:r>
      <w:r w:rsidRPr="00D90DDA">
        <w:rPr>
          <w:rFonts w:cstheme="minorHAnsi"/>
          <w:sz w:val="22"/>
          <w:szCs w:val="22"/>
        </w:rPr>
        <w:t xml:space="preserve">. </w:t>
      </w:r>
      <w:r w:rsidR="00B30454" w:rsidRPr="00D90DDA">
        <w:rPr>
          <w:rFonts w:cstheme="minorHAnsi"/>
          <w:sz w:val="22"/>
          <w:szCs w:val="22"/>
        </w:rPr>
        <w:t xml:space="preserve">The judge </w:t>
      </w:r>
      <w:r w:rsidR="001619DF" w:rsidRPr="00D90DDA">
        <w:rPr>
          <w:rFonts w:cstheme="minorHAnsi"/>
          <w:sz w:val="22"/>
          <w:szCs w:val="22"/>
        </w:rPr>
        <w:t xml:space="preserve">will then </w:t>
      </w:r>
      <w:r w:rsidR="00316F35" w:rsidRPr="00D90DDA">
        <w:rPr>
          <w:rFonts w:cstheme="minorHAnsi"/>
          <w:sz w:val="22"/>
          <w:szCs w:val="22"/>
        </w:rPr>
        <w:t xml:space="preserve">tell you </w:t>
      </w:r>
      <w:r w:rsidR="001619DF" w:rsidRPr="00D90DDA">
        <w:rPr>
          <w:rFonts w:cstheme="minorHAnsi"/>
          <w:sz w:val="22"/>
          <w:szCs w:val="22"/>
        </w:rPr>
        <w:t xml:space="preserve">whether they will: </w:t>
      </w:r>
    </w:p>
    <w:p w14:paraId="1148640A" w14:textId="0DC0ADE2" w:rsidR="001619DF" w:rsidRPr="00D90DDA" w:rsidRDefault="001619DF" w:rsidP="00D90DDA">
      <w:pPr>
        <w:pStyle w:val="ListParagraph"/>
        <w:numPr>
          <w:ilvl w:val="0"/>
          <w:numId w:val="3"/>
        </w:numPr>
        <w:jc w:val="both"/>
        <w:rPr>
          <w:rFonts w:cstheme="minorHAnsi"/>
          <w:sz w:val="22"/>
          <w:szCs w:val="22"/>
        </w:rPr>
      </w:pPr>
      <w:r w:rsidRPr="00D90DDA">
        <w:rPr>
          <w:rFonts w:cstheme="minorHAnsi"/>
          <w:sz w:val="22"/>
          <w:szCs w:val="22"/>
        </w:rPr>
        <w:t>allow your request</w:t>
      </w:r>
      <w:r w:rsidR="00EB5BB2">
        <w:rPr>
          <w:rFonts w:cstheme="minorHAnsi"/>
          <w:sz w:val="22"/>
          <w:szCs w:val="22"/>
        </w:rPr>
        <w:t xml:space="preserve"> </w:t>
      </w:r>
      <w:r w:rsidRPr="00D90DDA">
        <w:rPr>
          <w:rFonts w:cstheme="minorHAnsi"/>
          <w:sz w:val="22"/>
          <w:szCs w:val="22"/>
        </w:rPr>
        <w:t>and stop</w:t>
      </w:r>
      <w:r w:rsidR="00B30454" w:rsidRPr="00D90DDA">
        <w:rPr>
          <w:rFonts w:cstheme="minorHAnsi"/>
          <w:sz w:val="22"/>
          <w:szCs w:val="22"/>
        </w:rPr>
        <w:t xml:space="preserve"> all reporting</w:t>
      </w:r>
      <w:r w:rsidR="00EB5BB2">
        <w:rPr>
          <w:rFonts w:cstheme="minorHAnsi"/>
          <w:sz w:val="22"/>
          <w:szCs w:val="22"/>
        </w:rPr>
        <w:t>.</w:t>
      </w:r>
    </w:p>
    <w:p w14:paraId="5E36D86E" w14:textId="129B4961" w:rsidR="001619DF" w:rsidRPr="00D90DDA" w:rsidRDefault="00B30454" w:rsidP="00D90DDA">
      <w:pPr>
        <w:pStyle w:val="ListParagraph"/>
        <w:numPr>
          <w:ilvl w:val="0"/>
          <w:numId w:val="3"/>
        </w:numPr>
        <w:jc w:val="both"/>
        <w:rPr>
          <w:rFonts w:cstheme="minorHAnsi"/>
          <w:sz w:val="22"/>
          <w:szCs w:val="22"/>
        </w:rPr>
      </w:pPr>
      <w:r w:rsidRPr="00D90DDA">
        <w:rPr>
          <w:rFonts w:cstheme="minorHAnsi"/>
          <w:sz w:val="22"/>
          <w:szCs w:val="22"/>
        </w:rPr>
        <w:t>change the transparency order</w:t>
      </w:r>
      <w:r w:rsidR="001619DF" w:rsidRPr="00D90DDA">
        <w:rPr>
          <w:rFonts w:cstheme="minorHAnsi"/>
          <w:sz w:val="22"/>
          <w:szCs w:val="22"/>
        </w:rPr>
        <w:t>,</w:t>
      </w:r>
      <w:r w:rsidRPr="00D90DDA">
        <w:rPr>
          <w:rFonts w:cstheme="minorHAnsi"/>
          <w:sz w:val="22"/>
          <w:szCs w:val="22"/>
        </w:rPr>
        <w:t xml:space="preserve"> so that less </w:t>
      </w:r>
      <w:r w:rsidR="001619DF" w:rsidRPr="00D90DDA">
        <w:rPr>
          <w:rFonts w:cstheme="minorHAnsi"/>
          <w:sz w:val="22"/>
          <w:szCs w:val="22"/>
        </w:rPr>
        <w:t xml:space="preserve">information </w:t>
      </w:r>
      <w:r w:rsidRPr="00D90DDA">
        <w:rPr>
          <w:rFonts w:cstheme="minorHAnsi"/>
          <w:sz w:val="22"/>
          <w:szCs w:val="22"/>
        </w:rPr>
        <w:t>can be reported</w:t>
      </w:r>
      <w:r w:rsidR="00EB5BB2">
        <w:rPr>
          <w:rFonts w:cstheme="minorHAnsi"/>
          <w:sz w:val="22"/>
          <w:szCs w:val="22"/>
        </w:rPr>
        <w:t>.</w:t>
      </w:r>
    </w:p>
    <w:p w14:paraId="5384DEB2" w14:textId="352E97DA" w:rsidR="00373392" w:rsidRPr="00D90DDA" w:rsidRDefault="00B30454" w:rsidP="00D90DDA">
      <w:pPr>
        <w:pStyle w:val="ListParagraph"/>
        <w:numPr>
          <w:ilvl w:val="0"/>
          <w:numId w:val="3"/>
        </w:numPr>
        <w:jc w:val="both"/>
        <w:rPr>
          <w:rFonts w:cstheme="minorHAnsi"/>
          <w:sz w:val="22"/>
          <w:szCs w:val="22"/>
        </w:rPr>
      </w:pPr>
      <w:r w:rsidRPr="00D90DDA">
        <w:rPr>
          <w:rFonts w:cstheme="minorHAnsi"/>
          <w:sz w:val="22"/>
          <w:szCs w:val="22"/>
        </w:rPr>
        <w:t xml:space="preserve">leave </w:t>
      </w:r>
      <w:r w:rsidR="001619DF" w:rsidRPr="00D90DDA">
        <w:rPr>
          <w:rFonts w:cstheme="minorHAnsi"/>
          <w:sz w:val="22"/>
          <w:szCs w:val="22"/>
        </w:rPr>
        <w:t xml:space="preserve">the transparency order in place. </w:t>
      </w:r>
      <w:r w:rsidR="00CD0AB3" w:rsidRPr="00D90DDA">
        <w:rPr>
          <w:rFonts w:cstheme="minorHAnsi"/>
          <w:sz w:val="22"/>
          <w:szCs w:val="22"/>
        </w:rPr>
        <w:t xml:space="preserve"> </w:t>
      </w:r>
    </w:p>
    <w:p w14:paraId="08BD9205" w14:textId="6B978A2D" w:rsidR="00FD14C1" w:rsidRPr="00D90DDA" w:rsidRDefault="00FD14C1" w:rsidP="00D90DDA">
      <w:pPr>
        <w:jc w:val="both"/>
        <w:rPr>
          <w:rFonts w:cstheme="minorHAnsi"/>
          <w:b/>
          <w:bCs/>
          <w:sz w:val="22"/>
          <w:szCs w:val="22"/>
          <w:u w:val="single"/>
        </w:rPr>
      </w:pPr>
    </w:p>
    <w:p w14:paraId="0BB91D7A" w14:textId="265D4B00" w:rsidR="00FD14C1" w:rsidRPr="001F1B2C" w:rsidRDefault="00FD14C1" w:rsidP="00D90DDA">
      <w:pPr>
        <w:jc w:val="both"/>
        <w:rPr>
          <w:rFonts w:cstheme="minorHAnsi"/>
          <w:b/>
          <w:bCs/>
          <w:color w:val="0070C0"/>
          <w:sz w:val="22"/>
          <w:szCs w:val="22"/>
        </w:rPr>
      </w:pPr>
      <w:r w:rsidRPr="00D90DDA">
        <w:rPr>
          <w:rFonts w:cstheme="minorHAnsi"/>
          <w:b/>
          <w:bCs/>
          <w:color w:val="0070C0"/>
          <w:sz w:val="22"/>
          <w:szCs w:val="22"/>
        </w:rPr>
        <w:t>Can I speak to the reporter?</w:t>
      </w:r>
    </w:p>
    <w:p w14:paraId="2EDA8E02" w14:textId="4C493323" w:rsidR="007437D8" w:rsidRPr="00D90DDA" w:rsidRDefault="00F14DD5" w:rsidP="00D90DDA">
      <w:pPr>
        <w:jc w:val="both"/>
        <w:rPr>
          <w:rFonts w:cstheme="minorHAnsi"/>
          <w:sz w:val="22"/>
          <w:szCs w:val="22"/>
        </w:rPr>
      </w:pPr>
      <w:r w:rsidRPr="00D90DDA">
        <w:rPr>
          <w:rFonts w:cstheme="minorHAnsi"/>
          <w:sz w:val="22"/>
          <w:szCs w:val="22"/>
        </w:rPr>
        <w:t xml:space="preserve">Yes. </w:t>
      </w:r>
      <w:r w:rsidR="00B30454" w:rsidRPr="00D90DDA">
        <w:rPr>
          <w:rFonts w:cstheme="minorHAnsi"/>
          <w:sz w:val="22"/>
          <w:szCs w:val="22"/>
        </w:rPr>
        <w:t xml:space="preserve">You can only speak to a reporter who has a </w:t>
      </w:r>
      <w:r w:rsidR="00036EDE" w:rsidRPr="00D90DDA">
        <w:rPr>
          <w:rFonts w:cstheme="minorHAnsi"/>
          <w:sz w:val="22"/>
          <w:szCs w:val="22"/>
        </w:rPr>
        <w:t>P</w:t>
      </w:r>
      <w:r w:rsidR="00B30454" w:rsidRPr="00D90DDA">
        <w:rPr>
          <w:rFonts w:cstheme="minorHAnsi"/>
          <w:sz w:val="22"/>
          <w:szCs w:val="22"/>
        </w:rPr>
        <w:t xml:space="preserve">ress </w:t>
      </w:r>
      <w:r w:rsidR="00036EDE" w:rsidRPr="00D90DDA">
        <w:rPr>
          <w:rFonts w:cstheme="minorHAnsi"/>
          <w:sz w:val="22"/>
          <w:szCs w:val="22"/>
        </w:rPr>
        <w:t>C</w:t>
      </w:r>
      <w:r w:rsidR="00B30454" w:rsidRPr="00D90DDA">
        <w:rPr>
          <w:rFonts w:cstheme="minorHAnsi"/>
          <w:sz w:val="22"/>
          <w:szCs w:val="22"/>
        </w:rPr>
        <w:t xml:space="preserve">ard or </w:t>
      </w:r>
      <w:r w:rsidR="00F85CA8" w:rsidRPr="00D90DDA">
        <w:rPr>
          <w:rFonts w:cstheme="minorHAnsi"/>
          <w:sz w:val="22"/>
          <w:szCs w:val="22"/>
        </w:rPr>
        <w:t xml:space="preserve">is </w:t>
      </w:r>
      <w:r w:rsidR="00B30454" w:rsidRPr="00D90DDA">
        <w:rPr>
          <w:rFonts w:cstheme="minorHAnsi"/>
          <w:sz w:val="22"/>
          <w:szCs w:val="22"/>
        </w:rPr>
        <w:t>an ‘authorised lawyer’. If the reporter has already attended a hearing in your case</w:t>
      </w:r>
      <w:r w:rsidR="00036EDE" w:rsidRPr="00D90DDA">
        <w:rPr>
          <w:rFonts w:cstheme="minorHAnsi"/>
          <w:sz w:val="22"/>
          <w:szCs w:val="22"/>
        </w:rPr>
        <w:t>,</w:t>
      </w:r>
      <w:r w:rsidR="00B30454" w:rsidRPr="00D90DDA">
        <w:rPr>
          <w:rFonts w:cstheme="minorHAnsi"/>
          <w:sz w:val="22"/>
          <w:szCs w:val="22"/>
        </w:rPr>
        <w:t xml:space="preserve"> the </w:t>
      </w:r>
      <w:r w:rsidR="00CD2348" w:rsidRPr="00D90DDA">
        <w:rPr>
          <w:rFonts w:cstheme="minorHAnsi"/>
          <w:sz w:val="22"/>
          <w:szCs w:val="22"/>
        </w:rPr>
        <w:t>judge</w:t>
      </w:r>
      <w:r w:rsidR="00B30454" w:rsidRPr="00D90DDA">
        <w:rPr>
          <w:rFonts w:cstheme="minorHAnsi"/>
          <w:sz w:val="22"/>
          <w:szCs w:val="22"/>
        </w:rPr>
        <w:t xml:space="preserve"> will have checked </w:t>
      </w:r>
      <w:r w:rsidR="00F2201E" w:rsidRPr="00D90DDA">
        <w:rPr>
          <w:rFonts w:cstheme="minorHAnsi"/>
          <w:sz w:val="22"/>
          <w:szCs w:val="22"/>
        </w:rPr>
        <w:t>this,</w:t>
      </w:r>
      <w:r w:rsidR="00B30454" w:rsidRPr="00D90DDA">
        <w:rPr>
          <w:rFonts w:cstheme="minorHAnsi"/>
          <w:sz w:val="22"/>
          <w:szCs w:val="22"/>
        </w:rPr>
        <w:t xml:space="preserve"> and you can go ahead. If they haven’t</w:t>
      </w:r>
      <w:r w:rsidR="00036EDE" w:rsidRPr="00D90DDA">
        <w:rPr>
          <w:rFonts w:cstheme="minorHAnsi"/>
          <w:sz w:val="22"/>
          <w:szCs w:val="22"/>
        </w:rPr>
        <w:t>,</w:t>
      </w:r>
      <w:r w:rsidR="00B30454" w:rsidRPr="00D90DDA">
        <w:rPr>
          <w:rFonts w:cstheme="minorHAnsi"/>
          <w:sz w:val="22"/>
          <w:szCs w:val="22"/>
        </w:rPr>
        <w:t xml:space="preserve"> you should check</w:t>
      </w:r>
      <w:r w:rsidR="007437D8" w:rsidRPr="00D90DDA">
        <w:rPr>
          <w:rFonts w:cstheme="minorHAnsi"/>
          <w:sz w:val="22"/>
          <w:szCs w:val="22"/>
        </w:rPr>
        <w:t>,</w:t>
      </w:r>
      <w:r w:rsidR="00036EDE" w:rsidRPr="00D90DDA">
        <w:rPr>
          <w:rFonts w:cstheme="minorHAnsi"/>
          <w:sz w:val="22"/>
          <w:szCs w:val="22"/>
        </w:rPr>
        <w:t xml:space="preserve"> </w:t>
      </w:r>
      <w:r w:rsidR="00B30454" w:rsidRPr="00D90DDA">
        <w:rPr>
          <w:rFonts w:cstheme="minorHAnsi"/>
          <w:sz w:val="22"/>
          <w:szCs w:val="22"/>
        </w:rPr>
        <w:t xml:space="preserve">so that you can be sure you aren’t breaking the rules. </w:t>
      </w:r>
      <w:r w:rsidR="007437D8" w:rsidRPr="00D90DDA">
        <w:rPr>
          <w:rFonts w:cstheme="minorHAnsi"/>
          <w:sz w:val="22"/>
          <w:szCs w:val="22"/>
        </w:rPr>
        <w:t xml:space="preserve">If in doubt, ask to see the journalist’s UK Press Card or their qualifications. </w:t>
      </w:r>
    </w:p>
    <w:p w14:paraId="11956E31" w14:textId="181FD8B6" w:rsidR="001619DF" w:rsidRPr="00EF1641" w:rsidRDefault="001619DF" w:rsidP="00D90DDA">
      <w:pPr>
        <w:jc w:val="both"/>
        <w:rPr>
          <w:rFonts w:cstheme="minorHAnsi"/>
          <w:sz w:val="16"/>
          <w:szCs w:val="16"/>
        </w:rPr>
      </w:pPr>
    </w:p>
    <w:p w14:paraId="18C9744B" w14:textId="51BB42FF" w:rsidR="001619DF" w:rsidRPr="00D90DDA" w:rsidRDefault="001619DF" w:rsidP="00D90DDA">
      <w:pPr>
        <w:jc w:val="both"/>
        <w:rPr>
          <w:rFonts w:cstheme="minorHAnsi"/>
          <w:sz w:val="22"/>
          <w:szCs w:val="22"/>
        </w:rPr>
      </w:pPr>
      <w:r w:rsidRPr="00D90DDA">
        <w:rPr>
          <w:rFonts w:cstheme="minorHAnsi"/>
          <w:sz w:val="22"/>
          <w:szCs w:val="22"/>
        </w:rPr>
        <w:t>You don’t have to speak to a reporter unless you want to. It is up to the reporter to make sure that whatever they include in their report is allowed to be published. You are not allowed to share any court documents with a reporter apart from the documents listed above, or where the judge has said it</w:t>
      </w:r>
      <w:r w:rsidR="00D67EFA" w:rsidRPr="00D90DDA">
        <w:rPr>
          <w:rFonts w:cstheme="minorHAnsi"/>
          <w:sz w:val="22"/>
          <w:szCs w:val="22"/>
        </w:rPr>
        <w:t>’</w:t>
      </w:r>
      <w:r w:rsidRPr="00D90DDA">
        <w:rPr>
          <w:rFonts w:cstheme="minorHAnsi"/>
          <w:sz w:val="22"/>
          <w:szCs w:val="22"/>
        </w:rPr>
        <w:t>s ok.</w:t>
      </w:r>
    </w:p>
    <w:p w14:paraId="1C73BF3D" w14:textId="1F7C571C" w:rsidR="00B93D0F" w:rsidRPr="00D90DDA" w:rsidRDefault="00B93D0F" w:rsidP="00D90DDA">
      <w:pPr>
        <w:jc w:val="both"/>
        <w:rPr>
          <w:rFonts w:cstheme="minorHAnsi"/>
          <w:sz w:val="22"/>
          <w:szCs w:val="22"/>
        </w:rPr>
      </w:pPr>
    </w:p>
    <w:p w14:paraId="5B08409A" w14:textId="2CE6515A" w:rsidR="008974DD" w:rsidRPr="001F1B2C" w:rsidRDefault="008974DD" w:rsidP="00D90DDA">
      <w:pPr>
        <w:jc w:val="both"/>
        <w:rPr>
          <w:rFonts w:cstheme="minorHAnsi"/>
          <w:b/>
          <w:bCs/>
          <w:color w:val="0070C0"/>
          <w:sz w:val="22"/>
          <w:szCs w:val="22"/>
        </w:rPr>
      </w:pPr>
      <w:r w:rsidRPr="00D90DDA">
        <w:rPr>
          <w:rFonts w:cstheme="minorHAnsi"/>
          <w:b/>
          <w:bCs/>
          <w:color w:val="0070C0"/>
          <w:sz w:val="22"/>
          <w:szCs w:val="22"/>
        </w:rPr>
        <w:t>How is the pilot being evaluated?</w:t>
      </w:r>
    </w:p>
    <w:p w14:paraId="66A32A1C" w14:textId="7EBE0CF7" w:rsidR="008974DD" w:rsidRPr="00D90DDA" w:rsidRDefault="008974DD" w:rsidP="00D90DDA">
      <w:pPr>
        <w:jc w:val="both"/>
        <w:rPr>
          <w:rFonts w:cstheme="minorHAnsi"/>
          <w:sz w:val="22"/>
          <w:szCs w:val="22"/>
        </w:rPr>
      </w:pPr>
      <w:r w:rsidRPr="00D90DDA">
        <w:rPr>
          <w:rFonts w:cstheme="minorHAnsi"/>
          <w:sz w:val="22"/>
          <w:szCs w:val="22"/>
        </w:rPr>
        <w:t xml:space="preserve">Independent evaluators will be looking at the pilot to see how well it works. As part of this, someone may contact you and ask to speak to you about your experiences. </w:t>
      </w:r>
    </w:p>
    <w:p w14:paraId="6C120CEF" w14:textId="77777777" w:rsidR="008974DD" w:rsidRPr="00D90DDA" w:rsidRDefault="008974DD" w:rsidP="00D90DDA">
      <w:pPr>
        <w:jc w:val="both"/>
        <w:rPr>
          <w:rFonts w:cstheme="minorHAnsi"/>
          <w:b/>
          <w:bCs/>
          <w:color w:val="0070C0"/>
          <w:sz w:val="22"/>
          <w:szCs w:val="22"/>
        </w:rPr>
      </w:pPr>
    </w:p>
    <w:p w14:paraId="6B6E6A3B" w14:textId="467F9D65" w:rsidR="00B93D0F" w:rsidRPr="001F1B2C" w:rsidRDefault="00B93D0F" w:rsidP="00D90DDA">
      <w:pPr>
        <w:jc w:val="both"/>
        <w:rPr>
          <w:rFonts w:cstheme="minorHAnsi"/>
          <w:b/>
          <w:bCs/>
          <w:color w:val="0070C0"/>
          <w:sz w:val="22"/>
          <w:szCs w:val="22"/>
        </w:rPr>
      </w:pPr>
      <w:r w:rsidRPr="00D90DDA">
        <w:rPr>
          <w:rFonts w:cstheme="minorHAnsi"/>
          <w:b/>
          <w:bCs/>
          <w:color w:val="0070C0"/>
          <w:sz w:val="22"/>
          <w:szCs w:val="22"/>
        </w:rPr>
        <w:t xml:space="preserve">What if I have any questions? </w:t>
      </w:r>
    </w:p>
    <w:p w14:paraId="59F30351" w14:textId="1004BDCE" w:rsidR="00B30454" w:rsidRPr="00D90DDA" w:rsidRDefault="00B93D0F" w:rsidP="00D90DDA">
      <w:pPr>
        <w:jc w:val="both"/>
        <w:rPr>
          <w:rFonts w:cstheme="minorHAnsi"/>
          <w:sz w:val="22"/>
          <w:szCs w:val="22"/>
        </w:rPr>
      </w:pPr>
      <w:r w:rsidRPr="00D90DDA">
        <w:rPr>
          <w:rFonts w:cstheme="minorHAnsi"/>
          <w:sz w:val="22"/>
          <w:szCs w:val="22"/>
        </w:rPr>
        <w:t>If you have a lawyer, speak to your lawyer.</w:t>
      </w:r>
      <w:r w:rsidR="008974DD" w:rsidRPr="00D90DDA">
        <w:rPr>
          <w:rFonts w:cstheme="minorHAnsi"/>
          <w:sz w:val="22"/>
          <w:szCs w:val="22"/>
        </w:rPr>
        <w:t xml:space="preserve"> </w:t>
      </w:r>
      <w:r w:rsidRPr="00D90DDA">
        <w:rPr>
          <w:rFonts w:cstheme="minorHAnsi"/>
          <w:sz w:val="22"/>
          <w:szCs w:val="22"/>
        </w:rPr>
        <w:t>If you do not</w:t>
      </w:r>
      <w:r w:rsidR="00B30454" w:rsidRPr="00D90DDA">
        <w:rPr>
          <w:rFonts w:cstheme="minorHAnsi"/>
          <w:sz w:val="22"/>
          <w:szCs w:val="22"/>
        </w:rPr>
        <w:t xml:space="preserve"> have a lawyer</w:t>
      </w:r>
      <w:r w:rsidRPr="00D90DDA">
        <w:rPr>
          <w:rFonts w:cstheme="minorHAnsi"/>
          <w:sz w:val="22"/>
          <w:szCs w:val="22"/>
        </w:rPr>
        <w:t xml:space="preserve">, please contact the Court. The </w:t>
      </w:r>
      <w:r w:rsidR="00B30454" w:rsidRPr="00D90DDA">
        <w:rPr>
          <w:rFonts w:cstheme="minorHAnsi"/>
          <w:sz w:val="22"/>
          <w:szCs w:val="22"/>
        </w:rPr>
        <w:t xml:space="preserve">transparency order will tell you who the </w:t>
      </w:r>
      <w:r w:rsidRPr="00D90DDA">
        <w:rPr>
          <w:rFonts w:cstheme="minorHAnsi"/>
          <w:sz w:val="22"/>
          <w:szCs w:val="22"/>
        </w:rPr>
        <w:t>point of contact</w:t>
      </w:r>
      <w:r w:rsidR="00B30454" w:rsidRPr="00D90DDA">
        <w:rPr>
          <w:rFonts w:cstheme="minorHAnsi"/>
          <w:sz w:val="22"/>
          <w:szCs w:val="22"/>
        </w:rPr>
        <w:t xml:space="preserve"> is for your case</w:t>
      </w:r>
      <w:r w:rsidRPr="00D90DDA">
        <w:rPr>
          <w:rFonts w:cstheme="minorHAnsi"/>
          <w:sz w:val="22"/>
          <w:szCs w:val="22"/>
        </w:rPr>
        <w:t>.</w:t>
      </w:r>
    </w:p>
    <w:sectPr w:rsidR="00B30454" w:rsidRPr="00D90DDA" w:rsidSect="00851139">
      <w:headerReference w:type="even" r:id="rId9"/>
      <w:headerReference w:type="default" r:id="rId10"/>
      <w:footerReference w:type="even" r:id="rId11"/>
      <w:footerReference w:type="default" r:id="rId12"/>
      <w:headerReference w:type="first" r:id="rId13"/>
      <w:footerReference w:type="first" r:id="rId14"/>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C833F" w14:textId="77777777" w:rsidR="00190ABF" w:rsidRDefault="00190ABF" w:rsidP="00403540">
      <w:r>
        <w:separator/>
      </w:r>
    </w:p>
  </w:endnote>
  <w:endnote w:type="continuationSeparator" w:id="0">
    <w:p w14:paraId="74C1F4F7" w14:textId="77777777" w:rsidR="00190ABF" w:rsidRDefault="00190ABF" w:rsidP="00403540">
      <w:r>
        <w:continuationSeparator/>
      </w:r>
    </w:p>
  </w:endnote>
  <w:endnote w:type="continuationNotice" w:id="1">
    <w:p w14:paraId="4FC7A9C3" w14:textId="77777777" w:rsidR="00190ABF" w:rsidRDefault="00190A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DACA8" w14:textId="77777777" w:rsidR="00AD60D4" w:rsidRDefault="00AD60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EF473" w14:textId="0CDD95CA" w:rsidR="00D90DDA" w:rsidRPr="00D90DDA" w:rsidRDefault="00D90DDA" w:rsidP="00D90DDA">
    <w:pPr>
      <w:pStyle w:val="Footer"/>
      <w:jc w:val="right"/>
      <w:rPr>
        <w:sz w:val="21"/>
        <w:szCs w:val="21"/>
      </w:rPr>
    </w:pPr>
    <w:r w:rsidRPr="00D90DDA">
      <w:rPr>
        <w:sz w:val="21"/>
        <w:szCs w:val="21"/>
      </w:rPr>
      <w:t>January 2024</w:t>
    </w:r>
    <w:r>
      <w:rPr>
        <w:sz w:val="21"/>
        <w:szCs w:val="21"/>
      </w:rPr>
      <w:t xml:space="preserve">, </w:t>
    </w:r>
    <w:r w:rsidR="00AD60D4">
      <w:rPr>
        <w:sz w:val="21"/>
        <w:szCs w:val="21"/>
      </w:rPr>
      <w:t>Liverpool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7A71E" w14:textId="77777777" w:rsidR="00AD60D4" w:rsidRDefault="00AD60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2EE33" w14:textId="77777777" w:rsidR="00190ABF" w:rsidRDefault="00190ABF" w:rsidP="00403540">
      <w:r>
        <w:separator/>
      </w:r>
    </w:p>
  </w:footnote>
  <w:footnote w:type="continuationSeparator" w:id="0">
    <w:p w14:paraId="2A59B763" w14:textId="77777777" w:rsidR="00190ABF" w:rsidRDefault="00190ABF" w:rsidP="00403540">
      <w:r>
        <w:continuationSeparator/>
      </w:r>
    </w:p>
  </w:footnote>
  <w:footnote w:type="continuationNotice" w:id="1">
    <w:p w14:paraId="15D6F17A" w14:textId="77777777" w:rsidR="00190ABF" w:rsidRDefault="00190A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F4CB1" w14:textId="77777777" w:rsidR="00AD60D4" w:rsidRDefault="00AD60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B7D34" w14:textId="77777777" w:rsidR="00AD60D4" w:rsidRDefault="00AD60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2B0A0" w14:textId="77777777" w:rsidR="00AD60D4" w:rsidRDefault="00AD60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B7472"/>
    <w:multiLevelType w:val="hybridMultilevel"/>
    <w:tmpl w:val="7758DCF2"/>
    <w:lvl w:ilvl="0" w:tplc="A8647C5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D46835"/>
    <w:multiLevelType w:val="hybridMultilevel"/>
    <w:tmpl w:val="576053BE"/>
    <w:lvl w:ilvl="0" w:tplc="BA8885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5E2BE2"/>
    <w:multiLevelType w:val="hybridMultilevel"/>
    <w:tmpl w:val="59C08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9960E4"/>
    <w:multiLevelType w:val="multilevel"/>
    <w:tmpl w:val="9782F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E5C0F73"/>
    <w:multiLevelType w:val="hybridMultilevel"/>
    <w:tmpl w:val="D29091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72434892"/>
    <w:multiLevelType w:val="hybridMultilevel"/>
    <w:tmpl w:val="88EAD856"/>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num w:numId="1" w16cid:durableId="376469860">
    <w:abstractNumId w:val="1"/>
  </w:num>
  <w:num w:numId="2" w16cid:durableId="391000339">
    <w:abstractNumId w:val="0"/>
  </w:num>
  <w:num w:numId="3" w16cid:durableId="998918845">
    <w:abstractNumId w:val="4"/>
  </w:num>
  <w:num w:numId="4" w16cid:durableId="1786734226">
    <w:abstractNumId w:val="2"/>
  </w:num>
  <w:num w:numId="5" w16cid:durableId="222064980">
    <w:abstractNumId w:val="5"/>
  </w:num>
  <w:num w:numId="6" w16cid:durableId="9598004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2F8"/>
    <w:rsid w:val="00007E3D"/>
    <w:rsid w:val="00026587"/>
    <w:rsid w:val="00027269"/>
    <w:rsid w:val="00033136"/>
    <w:rsid w:val="00036EDE"/>
    <w:rsid w:val="00057181"/>
    <w:rsid w:val="00064C61"/>
    <w:rsid w:val="000732F5"/>
    <w:rsid w:val="00086419"/>
    <w:rsid w:val="00097C27"/>
    <w:rsid w:val="000C5B66"/>
    <w:rsid w:val="000E06A9"/>
    <w:rsid w:val="00121195"/>
    <w:rsid w:val="0012550E"/>
    <w:rsid w:val="00155267"/>
    <w:rsid w:val="001619DF"/>
    <w:rsid w:val="001826FC"/>
    <w:rsid w:val="00190ABF"/>
    <w:rsid w:val="001A68AA"/>
    <w:rsid w:val="001F1B2C"/>
    <w:rsid w:val="00214420"/>
    <w:rsid w:val="002532CB"/>
    <w:rsid w:val="002548DF"/>
    <w:rsid w:val="00264F5C"/>
    <w:rsid w:val="002775B4"/>
    <w:rsid w:val="002B0D20"/>
    <w:rsid w:val="002C618F"/>
    <w:rsid w:val="002C64BE"/>
    <w:rsid w:val="002F2457"/>
    <w:rsid w:val="00316F35"/>
    <w:rsid w:val="00373392"/>
    <w:rsid w:val="00375E3F"/>
    <w:rsid w:val="003864F5"/>
    <w:rsid w:val="0039293F"/>
    <w:rsid w:val="003C325E"/>
    <w:rsid w:val="003E382B"/>
    <w:rsid w:val="003F3DF3"/>
    <w:rsid w:val="00403540"/>
    <w:rsid w:val="00432B15"/>
    <w:rsid w:val="00435020"/>
    <w:rsid w:val="004464BD"/>
    <w:rsid w:val="00466811"/>
    <w:rsid w:val="004802DB"/>
    <w:rsid w:val="00494D10"/>
    <w:rsid w:val="004C03B3"/>
    <w:rsid w:val="0051236B"/>
    <w:rsid w:val="00542F16"/>
    <w:rsid w:val="005679F7"/>
    <w:rsid w:val="005B763D"/>
    <w:rsid w:val="005C7DC6"/>
    <w:rsid w:val="005D68F4"/>
    <w:rsid w:val="005E2C2B"/>
    <w:rsid w:val="005E66BD"/>
    <w:rsid w:val="005F4084"/>
    <w:rsid w:val="00680D64"/>
    <w:rsid w:val="0068446D"/>
    <w:rsid w:val="006B02BB"/>
    <w:rsid w:val="006B4344"/>
    <w:rsid w:val="006E0C92"/>
    <w:rsid w:val="006F770A"/>
    <w:rsid w:val="00706153"/>
    <w:rsid w:val="007437D8"/>
    <w:rsid w:val="00744A5B"/>
    <w:rsid w:val="007567DB"/>
    <w:rsid w:val="007611E8"/>
    <w:rsid w:val="0077776B"/>
    <w:rsid w:val="00817D4A"/>
    <w:rsid w:val="00844362"/>
    <w:rsid w:val="00850FC6"/>
    <w:rsid w:val="00851139"/>
    <w:rsid w:val="00865EFA"/>
    <w:rsid w:val="00880DCE"/>
    <w:rsid w:val="008974DD"/>
    <w:rsid w:val="008C4FC1"/>
    <w:rsid w:val="0092508E"/>
    <w:rsid w:val="009436FE"/>
    <w:rsid w:val="00951ACE"/>
    <w:rsid w:val="00952EC6"/>
    <w:rsid w:val="009706A2"/>
    <w:rsid w:val="009801F5"/>
    <w:rsid w:val="00990EA5"/>
    <w:rsid w:val="009A162F"/>
    <w:rsid w:val="009A1D0A"/>
    <w:rsid w:val="009C0FB7"/>
    <w:rsid w:val="009C2D43"/>
    <w:rsid w:val="009C2E2F"/>
    <w:rsid w:val="009E30AD"/>
    <w:rsid w:val="009E5B0E"/>
    <w:rsid w:val="00A0038F"/>
    <w:rsid w:val="00A10D64"/>
    <w:rsid w:val="00A86741"/>
    <w:rsid w:val="00AA4249"/>
    <w:rsid w:val="00AB0AA9"/>
    <w:rsid w:val="00AD60D4"/>
    <w:rsid w:val="00AE6C5F"/>
    <w:rsid w:val="00B2302A"/>
    <w:rsid w:val="00B30454"/>
    <w:rsid w:val="00B45D00"/>
    <w:rsid w:val="00B93D0F"/>
    <w:rsid w:val="00BA304E"/>
    <w:rsid w:val="00BB2148"/>
    <w:rsid w:val="00BD42F8"/>
    <w:rsid w:val="00C026B4"/>
    <w:rsid w:val="00C07A90"/>
    <w:rsid w:val="00C20A45"/>
    <w:rsid w:val="00C91A05"/>
    <w:rsid w:val="00CA041E"/>
    <w:rsid w:val="00CB1CAF"/>
    <w:rsid w:val="00CB3E77"/>
    <w:rsid w:val="00CC0CCB"/>
    <w:rsid w:val="00CD0AB3"/>
    <w:rsid w:val="00CD2348"/>
    <w:rsid w:val="00CD277A"/>
    <w:rsid w:val="00CE6A4F"/>
    <w:rsid w:val="00D0309C"/>
    <w:rsid w:val="00D44837"/>
    <w:rsid w:val="00D67EFA"/>
    <w:rsid w:val="00D8188F"/>
    <w:rsid w:val="00D90DDA"/>
    <w:rsid w:val="00DF3950"/>
    <w:rsid w:val="00E16B8D"/>
    <w:rsid w:val="00E64F04"/>
    <w:rsid w:val="00E72B3A"/>
    <w:rsid w:val="00E73DAF"/>
    <w:rsid w:val="00E94358"/>
    <w:rsid w:val="00EA1CB1"/>
    <w:rsid w:val="00EB5BB2"/>
    <w:rsid w:val="00EC1288"/>
    <w:rsid w:val="00ED799C"/>
    <w:rsid w:val="00EF1641"/>
    <w:rsid w:val="00F14DD5"/>
    <w:rsid w:val="00F21FB8"/>
    <w:rsid w:val="00F2201E"/>
    <w:rsid w:val="00F42A19"/>
    <w:rsid w:val="00F53298"/>
    <w:rsid w:val="00F828CF"/>
    <w:rsid w:val="00F848AC"/>
    <w:rsid w:val="00F85CA8"/>
    <w:rsid w:val="00FD14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C6412"/>
  <w15:chartTrackingRefBased/>
  <w15:docId w15:val="{F3CA006F-089A-7A4E-81D7-7EAD3E3FB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587"/>
    <w:pPr>
      <w:ind w:left="720"/>
      <w:contextualSpacing/>
    </w:pPr>
  </w:style>
  <w:style w:type="paragraph" w:styleId="Revision">
    <w:name w:val="Revision"/>
    <w:hidden/>
    <w:uiPriority w:val="99"/>
    <w:semiHidden/>
    <w:rsid w:val="00B30454"/>
  </w:style>
  <w:style w:type="paragraph" w:styleId="Header">
    <w:name w:val="header"/>
    <w:basedOn w:val="Normal"/>
    <w:link w:val="HeaderChar"/>
    <w:uiPriority w:val="99"/>
    <w:unhideWhenUsed/>
    <w:rsid w:val="00403540"/>
    <w:pPr>
      <w:tabs>
        <w:tab w:val="center" w:pos="4513"/>
        <w:tab w:val="right" w:pos="9026"/>
      </w:tabs>
    </w:pPr>
  </w:style>
  <w:style w:type="character" w:customStyle="1" w:styleId="HeaderChar">
    <w:name w:val="Header Char"/>
    <w:basedOn w:val="DefaultParagraphFont"/>
    <w:link w:val="Header"/>
    <w:uiPriority w:val="99"/>
    <w:rsid w:val="00403540"/>
  </w:style>
  <w:style w:type="paragraph" w:styleId="Footer">
    <w:name w:val="footer"/>
    <w:basedOn w:val="Normal"/>
    <w:link w:val="FooterChar"/>
    <w:uiPriority w:val="99"/>
    <w:unhideWhenUsed/>
    <w:rsid w:val="00403540"/>
    <w:pPr>
      <w:tabs>
        <w:tab w:val="center" w:pos="4513"/>
        <w:tab w:val="right" w:pos="9026"/>
      </w:tabs>
    </w:pPr>
  </w:style>
  <w:style w:type="character" w:customStyle="1" w:styleId="FooterChar">
    <w:name w:val="Footer Char"/>
    <w:basedOn w:val="DefaultParagraphFont"/>
    <w:link w:val="Footer"/>
    <w:uiPriority w:val="99"/>
    <w:rsid w:val="00403540"/>
  </w:style>
  <w:style w:type="character" w:styleId="CommentReference">
    <w:name w:val="annotation reference"/>
    <w:basedOn w:val="DefaultParagraphFont"/>
    <w:uiPriority w:val="99"/>
    <w:semiHidden/>
    <w:unhideWhenUsed/>
    <w:rsid w:val="00C07A90"/>
    <w:rPr>
      <w:sz w:val="16"/>
      <w:szCs w:val="16"/>
    </w:rPr>
  </w:style>
  <w:style w:type="paragraph" w:styleId="CommentText">
    <w:name w:val="annotation text"/>
    <w:basedOn w:val="Normal"/>
    <w:link w:val="CommentTextChar"/>
    <w:uiPriority w:val="99"/>
    <w:semiHidden/>
    <w:unhideWhenUsed/>
    <w:rsid w:val="00C07A90"/>
    <w:rPr>
      <w:sz w:val="20"/>
      <w:szCs w:val="20"/>
    </w:rPr>
  </w:style>
  <w:style w:type="character" w:customStyle="1" w:styleId="CommentTextChar">
    <w:name w:val="Comment Text Char"/>
    <w:basedOn w:val="DefaultParagraphFont"/>
    <w:link w:val="CommentText"/>
    <w:uiPriority w:val="99"/>
    <w:semiHidden/>
    <w:rsid w:val="00C07A90"/>
    <w:rPr>
      <w:sz w:val="20"/>
      <w:szCs w:val="20"/>
    </w:rPr>
  </w:style>
  <w:style w:type="paragraph" w:styleId="CommentSubject">
    <w:name w:val="annotation subject"/>
    <w:basedOn w:val="CommentText"/>
    <w:next w:val="CommentText"/>
    <w:link w:val="CommentSubjectChar"/>
    <w:uiPriority w:val="99"/>
    <w:semiHidden/>
    <w:unhideWhenUsed/>
    <w:rsid w:val="00C07A90"/>
    <w:rPr>
      <w:b/>
      <w:bCs/>
    </w:rPr>
  </w:style>
  <w:style w:type="character" w:customStyle="1" w:styleId="CommentSubjectChar">
    <w:name w:val="Comment Subject Char"/>
    <w:basedOn w:val="CommentTextChar"/>
    <w:link w:val="CommentSubject"/>
    <w:uiPriority w:val="99"/>
    <w:semiHidden/>
    <w:rsid w:val="00C07A90"/>
    <w:rPr>
      <w:b/>
      <w:bCs/>
      <w:sz w:val="20"/>
      <w:szCs w:val="20"/>
    </w:rPr>
  </w:style>
  <w:style w:type="table" w:styleId="TableGrid">
    <w:name w:val="Table Grid"/>
    <w:basedOn w:val="TableNormal"/>
    <w:uiPriority w:val="39"/>
    <w:rsid w:val="006E0C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52EC6"/>
    <w:rPr>
      <w:color w:val="0563C1" w:themeColor="hyperlink"/>
      <w:u w:val="single"/>
    </w:rPr>
  </w:style>
  <w:style w:type="character" w:styleId="UnresolvedMention">
    <w:name w:val="Unresolved Mention"/>
    <w:basedOn w:val="DefaultParagraphFont"/>
    <w:uiPriority w:val="99"/>
    <w:semiHidden/>
    <w:unhideWhenUsed/>
    <w:rsid w:val="00952EC6"/>
    <w:rPr>
      <w:color w:val="605E5C"/>
      <w:shd w:val="clear" w:color="auto" w:fill="E1DFDD"/>
    </w:rPr>
  </w:style>
  <w:style w:type="character" w:styleId="FollowedHyperlink">
    <w:name w:val="FollowedHyperlink"/>
    <w:basedOn w:val="DefaultParagraphFont"/>
    <w:uiPriority w:val="99"/>
    <w:semiHidden/>
    <w:unhideWhenUsed/>
    <w:rsid w:val="00D90D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33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2C45D-84F9-B841-8FD1-9B1668DD9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869</Words>
  <Characters>4957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Harrison</dc:creator>
  <cp:keywords/>
  <dc:description/>
  <cp:lastModifiedBy>Sharpe, HHJudge</cp:lastModifiedBy>
  <cp:revision>4</cp:revision>
  <dcterms:created xsi:type="dcterms:W3CDTF">2024-01-29T08:29:00Z</dcterms:created>
  <dcterms:modified xsi:type="dcterms:W3CDTF">2024-01-30T09:20:00Z</dcterms:modified>
</cp:coreProperties>
</file>