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E142EB" w14:textId="77777777" w:rsidR="004F5FAE" w:rsidRPr="001960FF" w:rsidRDefault="004F5FAE" w:rsidP="004F5FAE">
      <w:pPr>
        <w:pStyle w:val="ListParagraph"/>
        <w:ind w:left="0" w:firstLine="0"/>
        <w:jc w:val="both"/>
        <w:rPr>
          <w:b/>
          <w:bCs/>
          <w:sz w:val="24"/>
          <w:szCs w:val="24"/>
        </w:rPr>
      </w:pPr>
    </w:p>
    <w:p w14:paraId="46D12403" w14:textId="77777777" w:rsidR="004F5FAE" w:rsidRPr="001960FF" w:rsidRDefault="004F5FAE" w:rsidP="004F5FAE">
      <w:pPr>
        <w:pStyle w:val="ListParagraph"/>
        <w:ind w:left="0" w:firstLine="0"/>
        <w:jc w:val="both"/>
        <w:rPr>
          <w:b/>
          <w:bCs/>
          <w:sz w:val="24"/>
          <w:szCs w:val="24"/>
        </w:rPr>
      </w:pPr>
    </w:p>
    <w:tbl>
      <w:tblPr>
        <w:tblpPr w:leftFromText="180" w:rightFromText="180" w:vertAnchor="text" w:horzAnchor="margin" w:tblpY="-41"/>
        <w:tblW w:w="1037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342"/>
        <w:gridCol w:w="1369"/>
        <w:gridCol w:w="3738"/>
        <w:gridCol w:w="2922"/>
      </w:tblGrid>
      <w:tr w:rsidR="004F5FAE" w:rsidRPr="001960FF" w14:paraId="4597E1D3" w14:textId="77777777" w:rsidTr="00A77440">
        <w:trPr>
          <w:trHeight w:val="595"/>
        </w:trPr>
        <w:tc>
          <w:tcPr>
            <w:tcW w:w="10371" w:type="dxa"/>
            <w:gridSpan w:val="4"/>
          </w:tcPr>
          <w:p w14:paraId="605F5DA1" w14:textId="325BEF85" w:rsidR="004F5FAE" w:rsidRPr="001960FF" w:rsidRDefault="004F5FAE" w:rsidP="00A77440">
            <w:pPr>
              <w:pStyle w:val="TableParagraph"/>
              <w:spacing w:line="237" w:lineRule="auto"/>
              <w:ind w:left="1670" w:right="2008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60F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In the Family Drug and Alcohol Court (FDAC) sitting at the </w:t>
            </w:r>
            <w:r w:rsidR="004C7EF0">
              <w:rPr>
                <w:rFonts w:ascii="Times New Roman" w:hAnsi="Times New Roman" w:cs="Times New Roman"/>
                <w:b/>
                <w:sz w:val="24"/>
                <w:szCs w:val="24"/>
              </w:rPr>
              <w:t>Liverpool Civil and Family Court</w:t>
            </w:r>
          </w:p>
        </w:tc>
      </w:tr>
      <w:tr w:rsidR="004F5FAE" w:rsidRPr="001960FF" w14:paraId="6F4D2EC4" w14:textId="77777777" w:rsidTr="00A77440">
        <w:trPr>
          <w:gridAfter w:val="1"/>
          <w:wAfter w:w="2922" w:type="dxa"/>
          <w:trHeight w:val="583"/>
        </w:trPr>
        <w:tc>
          <w:tcPr>
            <w:tcW w:w="2342" w:type="dxa"/>
            <w:tcBorders>
              <w:bottom w:val="single" w:sz="4" w:space="0" w:color="000000"/>
            </w:tcBorders>
          </w:tcPr>
          <w:p w14:paraId="6EBF2A8D" w14:textId="77777777" w:rsidR="004F5FAE" w:rsidRPr="001960FF" w:rsidRDefault="004F5FAE" w:rsidP="00A77440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60FF"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  <w:drawing>
                <wp:anchor distT="0" distB="0" distL="114300" distR="114300" simplePos="0" relativeHeight="251659264" behindDoc="0" locked="0" layoutInCell="1" allowOverlap="1" wp14:anchorId="6E7F3FE5" wp14:editId="22C3178C">
                  <wp:simplePos x="0" y="0"/>
                  <wp:positionH relativeFrom="column">
                    <wp:posOffset>10883</wp:posOffset>
                  </wp:positionH>
                  <wp:positionV relativeFrom="paragraph">
                    <wp:posOffset>-367665</wp:posOffset>
                  </wp:positionV>
                  <wp:extent cx="841375" cy="658495"/>
                  <wp:effectExtent l="0" t="0" r="0" b="8255"/>
                  <wp:wrapNone/>
                  <wp:docPr id="598137299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41375" cy="6584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5107" w:type="dxa"/>
            <w:gridSpan w:val="2"/>
            <w:tcBorders>
              <w:bottom w:val="single" w:sz="4" w:space="0" w:color="000000"/>
            </w:tcBorders>
          </w:tcPr>
          <w:p w14:paraId="36D04754" w14:textId="77777777" w:rsidR="004F5FAE" w:rsidRPr="001960FF" w:rsidRDefault="004F5FAE" w:rsidP="00A77440">
            <w:pPr>
              <w:pStyle w:val="TableParagraph"/>
              <w:spacing w:before="26"/>
              <w:ind w:left="0" w:right="360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60FF">
              <w:rPr>
                <w:rFonts w:ascii="Times New Roman" w:hAnsi="Times New Roman" w:cs="Times New Roman"/>
                <w:b/>
                <w:sz w:val="24"/>
                <w:szCs w:val="24"/>
              </w:rPr>
              <w:t>Case number:</w:t>
            </w:r>
          </w:p>
        </w:tc>
      </w:tr>
      <w:tr w:rsidR="004F5FAE" w:rsidRPr="001960FF" w14:paraId="5F009A21" w14:textId="77777777" w:rsidTr="00A77440">
        <w:trPr>
          <w:gridAfter w:val="1"/>
          <w:wAfter w:w="2922" w:type="dxa"/>
          <w:trHeight w:val="288"/>
        </w:trPr>
        <w:tc>
          <w:tcPr>
            <w:tcW w:w="2342" w:type="dxa"/>
            <w:tcBorders>
              <w:top w:val="single" w:sz="4" w:space="0" w:color="000000"/>
            </w:tcBorders>
          </w:tcPr>
          <w:p w14:paraId="7F07F974" w14:textId="77777777" w:rsidR="004F5FAE" w:rsidRPr="001960FF" w:rsidRDefault="004F5FAE" w:rsidP="00A77440">
            <w:pPr>
              <w:pStyle w:val="TableParagraph"/>
              <w:spacing w:before="1"/>
              <w:ind w:left="30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60FF">
              <w:rPr>
                <w:rFonts w:ascii="Times New Roman" w:hAnsi="Times New Roman" w:cs="Times New Roman"/>
                <w:b/>
                <w:sz w:val="24"/>
                <w:szCs w:val="24"/>
              </w:rPr>
              <w:t>Directions</w:t>
            </w:r>
          </w:p>
        </w:tc>
        <w:tc>
          <w:tcPr>
            <w:tcW w:w="5107" w:type="dxa"/>
            <w:gridSpan w:val="2"/>
            <w:tcBorders>
              <w:top w:val="single" w:sz="4" w:space="0" w:color="000000"/>
            </w:tcBorders>
          </w:tcPr>
          <w:p w14:paraId="6FF9D8D7" w14:textId="77777777" w:rsidR="004F5FAE" w:rsidRPr="001960FF" w:rsidRDefault="004F5FAE" w:rsidP="00A77440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5FAE" w:rsidRPr="001960FF" w14:paraId="0412BE24" w14:textId="77777777" w:rsidTr="00A77440">
        <w:trPr>
          <w:trHeight w:val="336"/>
        </w:trPr>
        <w:tc>
          <w:tcPr>
            <w:tcW w:w="10371" w:type="dxa"/>
            <w:gridSpan w:val="4"/>
          </w:tcPr>
          <w:p w14:paraId="3525BEBA" w14:textId="77777777" w:rsidR="004F5FAE" w:rsidRPr="001960FF" w:rsidRDefault="004F5FAE" w:rsidP="00A77440">
            <w:pPr>
              <w:pStyle w:val="TableParagraph"/>
              <w:spacing w:before="24"/>
              <w:ind w:left="167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60FF">
              <w:rPr>
                <w:rFonts w:ascii="Times New Roman" w:hAnsi="Times New Roman" w:cs="Times New Roman"/>
                <w:b/>
                <w:sz w:val="24"/>
                <w:szCs w:val="24"/>
              </w:rPr>
              <w:t>Sections 31 &amp; 38 Children Act, 1989</w:t>
            </w:r>
          </w:p>
        </w:tc>
      </w:tr>
      <w:tr w:rsidR="004F5FAE" w:rsidRPr="001960FF" w14:paraId="5ADBD3CD" w14:textId="77777777" w:rsidTr="00A77440">
        <w:trPr>
          <w:trHeight w:val="1527"/>
        </w:trPr>
        <w:tc>
          <w:tcPr>
            <w:tcW w:w="3711" w:type="dxa"/>
            <w:gridSpan w:val="2"/>
            <w:tcBorders>
              <w:bottom w:val="single" w:sz="4" w:space="0" w:color="000000"/>
            </w:tcBorders>
          </w:tcPr>
          <w:p w14:paraId="5E151303" w14:textId="77777777" w:rsidR="004F5FAE" w:rsidRPr="001960FF" w:rsidRDefault="004F5FAE" w:rsidP="00A77440">
            <w:pPr>
              <w:pStyle w:val="TableParagraph"/>
              <w:spacing w:before="1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987532C" w14:textId="77777777" w:rsidR="004F5FAE" w:rsidRPr="001960FF" w:rsidRDefault="004F5FAE" w:rsidP="00A77440">
            <w:pPr>
              <w:pStyle w:val="TableParagraph"/>
              <w:spacing w:before="1"/>
              <w:ind w:left="105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60FF">
              <w:rPr>
                <w:rFonts w:ascii="Times New Roman" w:hAnsi="Times New Roman" w:cs="Times New Roman"/>
                <w:b/>
                <w:sz w:val="24"/>
                <w:szCs w:val="24"/>
              </w:rPr>
              <w:t>The full names of the children:</w:t>
            </w:r>
          </w:p>
        </w:tc>
        <w:tc>
          <w:tcPr>
            <w:tcW w:w="6660" w:type="dxa"/>
            <w:gridSpan w:val="2"/>
            <w:tcBorders>
              <w:top w:val="single" w:sz="4" w:space="0" w:color="000000"/>
              <w:bottom w:val="single" w:sz="4" w:space="0" w:color="000000"/>
            </w:tcBorders>
          </w:tcPr>
          <w:p w14:paraId="078EAD35" w14:textId="77777777" w:rsidR="004F5FAE" w:rsidRPr="001960FF" w:rsidRDefault="004F5FAE" w:rsidP="00A77440">
            <w:pPr>
              <w:pStyle w:val="TableParagraph"/>
              <w:spacing w:before="1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7978527" w14:textId="77777777" w:rsidR="004F5FAE" w:rsidRPr="001960FF" w:rsidRDefault="004F5FAE" w:rsidP="00A77440">
            <w:pPr>
              <w:pStyle w:val="TableParagraph"/>
              <w:spacing w:before="1"/>
              <w:ind w:left="71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60FF">
              <w:rPr>
                <w:rFonts w:ascii="Times New Roman" w:hAnsi="Times New Roman" w:cs="Times New Roman"/>
                <w:b/>
                <w:sz w:val="24"/>
                <w:szCs w:val="24"/>
              </w:rPr>
              <w:t>Dates of birth</w:t>
            </w:r>
          </w:p>
        </w:tc>
      </w:tr>
      <w:tr w:rsidR="004F5FAE" w:rsidRPr="001960FF" w14:paraId="73AB7AE5" w14:textId="77777777" w:rsidTr="00A77440">
        <w:trPr>
          <w:trHeight w:val="397"/>
        </w:trPr>
        <w:tc>
          <w:tcPr>
            <w:tcW w:w="3711" w:type="dxa"/>
            <w:gridSpan w:val="2"/>
            <w:tcBorders>
              <w:top w:val="single" w:sz="4" w:space="0" w:color="000000"/>
            </w:tcBorders>
          </w:tcPr>
          <w:p w14:paraId="3E5946E0" w14:textId="77777777" w:rsidR="004F5FAE" w:rsidRPr="001960FF" w:rsidRDefault="004F5FAE" w:rsidP="00A77440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0" w:type="dxa"/>
            <w:gridSpan w:val="2"/>
            <w:tcBorders>
              <w:top w:val="single" w:sz="4" w:space="0" w:color="000000"/>
            </w:tcBorders>
          </w:tcPr>
          <w:p w14:paraId="0200CC55" w14:textId="77777777" w:rsidR="004F5FAE" w:rsidRPr="001960FF" w:rsidRDefault="004F5FAE" w:rsidP="00A77440">
            <w:pPr>
              <w:pStyle w:val="TableParagraph"/>
              <w:spacing w:before="121"/>
              <w:ind w:left="269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60FF">
              <w:rPr>
                <w:rFonts w:ascii="Times New Roman" w:hAnsi="Times New Roman" w:cs="Times New Roman"/>
                <w:b/>
                <w:sz w:val="24"/>
                <w:szCs w:val="24"/>
              </w:rPr>
              <w:t>Applicant</w:t>
            </w:r>
          </w:p>
        </w:tc>
      </w:tr>
      <w:tr w:rsidR="004F5FAE" w:rsidRPr="001960FF" w14:paraId="142C8A6F" w14:textId="77777777" w:rsidTr="00A77440">
        <w:trPr>
          <w:trHeight w:val="397"/>
        </w:trPr>
        <w:tc>
          <w:tcPr>
            <w:tcW w:w="3711" w:type="dxa"/>
            <w:gridSpan w:val="2"/>
          </w:tcPr>
          <w:p w14:paraId="14968EDE" w14:textId="77777777" w:rsidR="004F5FAE" w:rsidRPr="001960FF" w:rsidRDefault="004F5FAE" w:rsidP="00A77440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0" w:type="dxa"/>
            <w:gridSpan w:val="2"/>
          </w:tcPr>
          <w:p w14:paraId="6EF3A5CD" w14:textId="77777777" w:rsidR="004F5FAE" w:rsidRPr="001960FF" w:rsidRDefault="004F5FAE" w:rsidP="00A77440">
            <w:pPr>
              <w:pStyle w:val="TableParagraph"/>
              <w:spacing w:before="24"/>
              <w:ind w:left="269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60FF">
              <w:rPr>
                <w:rFonts w:ascii="Times New Roman" w:hAnsi="Times New Roman" w:cs="Times New Roman"/>
                <w:b/>
                <w:sz w:val="24"/>
                <w:szCs w:val="24"/>
              </w:rPr>
              <w:t>First Respondent</w:t>
            </w:r>
          </w:p>
        </w:tc>
      </w:tr>
      <w:tr w:rsidR="004F5FAE" w:rsidRPr="001960FF" w14:paraId="1270E336" w14:textId="77777777" w:rsidTr="00A77440">
        <w:trPr>
          <w:trHeight w:val="397"/>
        </w:trPr>
        <w:tc>
          <w:tcPr>
            <w:tcW w:w="3711" w:type="dxa"/>
            <w:gridSpan w:val="2"/>
          </w:tcPr>
          <w:p w14:paraId="0BC7799A" w14:textId="77777777" w:rsidR="004F5FAE" w:rsidRPr="001960FF" w:rsidRDefault="004F5FAE" w:rsidP="00A77440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0" w:type="dxa"/>
            <w:gridSpan w:val="2"/>
          </w:tcPr>
          <w:p w14:paraId="7E90C20A" w14:textId="77777777" w:rsidR="004F5FAE" w:rsidRPr="001960FF" w:rsidRDefault="004F5FAE" w:rsidP="00A77440">
            <w:pPr>
              <w:pStyle w:val="TableParagraph"/>
              <w:spacing w:before="25"/>
              <w:ind w:left="269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60FF">
              <w:rPr>
                <w:rFonts w:ascii="Times New Roman" w:hAnsi="Times New Roman" w:cs="Times New Roman"/>
                <w:b/>
                <w:sz w:val="24"/>
                <w:szCs w:val="24"/>
              </w:rPr>
              <w:t>Second Respondent</w:t>
            </w:r>
          </w:p>
        </w:tc>
      </w:tr>
      <w:tr w:rsidR="004F5FAE" w:rsidRPr="001960FF" w14:paraId="7333196F" w14:textId="77777777" w:rsidTr="00A77440">
        <w:trPr>
          <w:trHeight w:val="397"/>
        </w:trPr>
        <w:tc>
          <w:tcPr>
            <w:tcW w:w="3711" w:type="dxa"/>
            <w:gridSpan w:val="2"/>
          </w:tcPr>
          <w:p w14:paraId="0FC93F8C" w14:textId="77777777" w:rsidR="004F5FAE" w:rsidRPr="001960FF" w:rsidRDefault="004F5FAE" w:rsidP="00A77440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0" w:type="dxa"/>
            <w:gridSpan w:val="2"/>
          </w:tcPr>
          <w:p w14:paraId="3697A8CA" w14:textId="77777777" w:rsidR="004F5FAE" w:rsidRPr="001960FF" w:rsidRDefault="004F5FAE" w:rsidP="00A77440">
            <w:pPr>
              <w:pStyle w:val="TableParagraph"/>
              <w:spacing w:before="15" w:line="233" w:lineRule="exact"/>
              <w:ind w:left="269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60FF">
              <w:rPr>
                <w:rFonts w:ascii="Times New Roman" w:hAnsi="Times New Roman" w:cs="Times New Roman"/>
                <w:b/>
                <w:sz w:val="24"/>
                <w:szCs w:val="24"/>
              </w:rPr>
              <w:t>Third Respondent</w:t>
            </w:r>
          </w:p>
        </w:tc>
      </w:tr>
    </w:tbl>
    <w:p w14:paraId="0A639F2E" w14:textId="77777777" w:rsidR="004F5FAE" w:rsidRPr="001960FF" w:rsidRDefault="004F5FAE" w:rsidP="004F5FAE">
      <w:pPr>
        <w:pStyle w:val="ListParagraph"/>
        <w:jc w:val="both"/>
        <w:rPr>
          <w:b/>
          <w:bCs/>
          <w:sz w:val="24"/>
          <w:szCs w:val="24"/>
        </w:rPr>
      </w:pPr>
    </w:p>
    <w:p w14:paraId="2ADE51E6" w14:textId="77777777" w:rsidR="004F5FAE" w:rsidRPr="001960FF" w:rsidRDefault="004F5FAE" w:rsidP="004F5FAE">
      <w:pPr>
        <w:pStyle w:val="ListParagraph"/>
        <w:ind w:left="0" w:firstLine="0"/>
        <w:jc w:val="both"/>
        <w:rPr>
          <w:b/>
          <w:bCs/>
          <w:sz w:val="24"/>
          <w:szCs w:val="24"/>
        </w:rPr>
      </w:pPr>
      <w:r w:rsidRPr="001960FF">
        <w:rPr>
          <w:b/>
          <w:bCs/>
          <w:sz w:val="24"/>
          <w:szCs w:val="24"/>
        </w:rPr>
        <w:t>Upon considering an application by the local authority.</w:t>
      </w:r>
    </w:p>
    <w:p w14:paraId="2DF8A226" w14:textId="77777777" w:rsidR="004F5FAE" w:rsidRPr="001960FF" w:rsidRDefault="004F5FAE" w:rsidP="004F5FAE">
      <w:pPr>
        <w:pStyle w:val="ListParagraph"/>
        <w:ind w:left="0" w:firstLine="0"/>
        <w:jc w:val="both"/>
        <w:rPr>
          <w:b/>
          <w:bCs/>
          <w:sz w:val="24"/>
          <w:szCs w:val="24"/>
        </w:rPr>
      </w:pPr>
    </w:p>
    <w:p w14:paraId="36714B1F" w14:textId="77777777" w:rsidR="004F5FAE" w:rsidRPr="001960FF" w:rsidRDefault="004F5FAE" w:rsidP="004F5FAE">
      <w:pPr>
        <w:pStyle w:val="ListParagraph"/>
        <w:ind w:left="0" w:firstLine="0"/>
        <w:jc w:val="both"/>
        <w:rPr>
          <w:b/>
          <w:bCs/>
          <w:sz w:val="24"/>
          <w:szCs w:val="24"/>
        </w:rPr>
      </w:pPr>
    </w:p>
    <w:p w14:paraId="335BAA65" w14:textId="77777777" w:rsidR="004F5FAE" w:rsidRPr="001960FF" w:rsidRDefault="004F5FAE" w:rsidP="004F5FAE">
      <w:pPr>
        <w:pStyle w:val="ListParagraph"/>
        <w:ind w:left="0" w:firstLine="0"/>
        <w:jc w:val="both"/>
        <w:rPr>
          <w:b/>
          <w:bCs/>
          <w:sz w:val="24"/>
          <w:szCs w:val="24"/>
        </w:rPr>
      </w:pPr>
      <w:r w:rsidRPr="001960FF">
        <w:rPr>
          <w:b/>
          <w:bCs/>
          <w:sz w:val="24"/>
          <w:szCs w:val="24"/>
        </w:rPr>
        <w:t>And upon it being recorded:</w:t>
      </w:r>
    </w:p>
    <w:p w14:paraId="5EA4BF21" w14:textId="77777777" w:rsidR="004F5FAE" w:rsidRPr="001960FF" w:rsidRDefault="004F5FAE" w:rsidP="004F5FAE">
      <w:pPr>
        <w:pStyle w:val="ListParagraph"/>
        <w:ind w:left="0" w:firstLine="0"/>
        <w:jc w:val="both"/>
        <w:rPr>
          <w:b/>
          <w:bCs/>
          <w:sz w:val="24"/>
          <w:szCs w:val="24"/>
        </w:rPr>
      </w:pPr>
    </w:p>
    <w:p w14:paraId="7145380A" w14:textId="77777777" w:rsidR="004F5FAE" w:rsidRPr="001960FF" w:rsidRDefault="004F5FAE" w:rsidP="004F5FAE">
      <w:pPr>
        <w:pStyle w:val="ListParagraph"/>
        <w:ind w:left="0" w:firstLine="0"/>
        <w:jc w:val="both"/>
        <w:rPr>
          <w:sz w:val="24"/>
          <w:szCs w:val="24"/>
        </w:rPr>
      </w:pPr>
      <w:r w:rsidRPr="001960FF">
        <w:rPr>
          <w:b/>
          <w:bCs/>
          <w:sz w:val="24"/>
          <w:szCs w:val="24"/>
        </w:rPr>
        <w:t>1.</w:t>
      </w:r>
      <w:r w:rsidRPr="001960FF">
        <w:rPr>
          <w:b/>
          <w:bCs/>
          <w:sz w:val="24"/>
          <w:szCs w:val="24"/>
        </w:rPr>
        <w:tab/>
      </w:r>
      <w:r w:rsidRPr="001960FF">
        <w:rPr>
          <w:sz w:val="24"/>
          <w:szCs w:val="24"/>
        </w:rPr>
        <w:t xml:space="preserve">FDAC require an extension of time to enable them to complete the parenting assessment of XX </w:t>
      </w:r>
      <w:proofErr w:type="gramStart"/>
      <w:r w:rsidRPr="001960FF">
        <w:rPr>
          <w:sz w:val="24"/>
          <w:szCs w:val="24"/>
        </w:rPr>
        <w:t>in order to</w:t>
      </w:r>
      <w:proofErr w:type="gramEnd"/>
      <w:r w:rsidRPr="001960FF">
        <w:rPr>
          <w:sz w:val="24"/>
          <w:szCs w:val="24"/>
        </w:rPr>
        <w:t xml:space="preserve"> XX</w:t>
      </w:r>
    </w:p>
    <w:p w14:paraId="0783DCC9" w14:textId="77777777" w:rsidR="004F5FAE" w:rsidRPr="001960FF" w:rsidRDefault="004F5FAE" w:rsidP="004F5FAE">
      <w:pPr>
        <w:pStyle w:val="ListParagraph"/>
        <w:ind w:left="0" w:firstLine="0"/>
        <w:jc w:val="both"/>
        <w:rPr>
          <w:sz w:val="24"/>
          <w:szCs w:val="24"/>
        </w:rPr>
      </w:pPr>
    </w:p>
    <w:p w14:paraId="68B9B5F4" w14:textId="77777777" w:rsidR="004F5FAE" w:rsidRPr="001960FF" w:rsidRDefault="004F5FAE" w:rsidP="004F5FAE">
      <w:pPr>
        <w:pStyle w:val="ListParagraph"/>
        <w:ind w:left="0" w:firstLine="0"/>
        <w:jc w:val="both"/>
        <w:rPr>
          <w:sz w:val="24"/>
          <w:szCs w:val="24"/>
        </w:rPr>
      </w:pPr>
      <w:r w:rsidRPr="001960FF">
        <w:rPr>
          <w:sz w:val="24"/>
          <w:szCs w:val="24"/>
        </w:rPr>
        <w:t>2.</w:t>
      </w:r>
      <w:r w:rsidRPr="001960FF">
        <w:rPr>
          <w:sz w:val="24"/>
          <w:szCs w:val="24"/>
        </w:rPr>
        <w:tab/>
        <w:t>All parties agree to the proposals to re-timetable.</w:t>
      </w:r>
    </w:p>
    <w:p w14:paraId="37862E8D" w14:textId="77777777" w:rsidR="004F5FAE" w:rsidRPr="001960FF" w:rsidRDefault="004F5FAE" w:rsidP="004F5FAE">
      <w:pPr>
        <w:pStyle w:val="ListParagraph"/>
        <w:ind w:left="0" w:firstLine="0"/>
        <w:jc w:val="both"/>
        <w:rPr>
          <w:sz w:val="24"/>
          <w:szCs w:val="24"/>
        </w:rPr>
      </w:pPr>
    </w:p>
    <w:p w14:paraId="31B4BA0E" w14:textId="77777777" w:rsidR="004F5FAE" w:rsidRPr="001960FF" w:rsidRDefault="004F5FAE" w:rsidP="004F5FAE">
      <w:pPr>
        <w:pStyle w:val="ListParagraph"/>
        <w:ind w:left="0" w:firstLine="0"/>
        <w:jc w:val="both"/>
        <w:rPr>
          <w:sz w:val="24"/>
          <w:szCs w:val="24"/>
        </w:rPr>
      </w:pPr>
    </w:p>
    <w:p w14:paraId="7D5274F6" w14:textId="77777777" w:rsidR="004F5FAE" w:rsidRPr="001960FF" w:rsidRDefault="004F5FAE" w:rsidP="004F5FAE">
      <w:pPr>
        <w:pStyle w:val="ListParagraph"/>
        <w:ind w:left="0" w:firstLine="0"/>
        <w:jc w:val="both"/>
        <w:rPr>
          <w:b/>
          <w:bCs/>
          <w:sz w:val="24"/>
          <w:szCs w:val="24"/>
        </w:rPr>
      </w:pPr>
      <w:r w:rsidRPr="001960FF">
        <w:rPr>
          <w:b/>
          <w:bCs/>
          <w:sz w:val="24"/>
          <w:szCs w:val="24"/>
        </w:rPr>
        <w:t>The Court Order:</w:t>
      </w:r>
    </w:p>
    <w:p w14:paraId="5F5E0550" w14:textId="77777777" w:rsidR="004F5FAE" w:rsidRPr="001960FF" w:rsidRDefault="004F5FAE" w:rsidP="004F5FAE">
      <w:pPr>
        <w:pStyle w:val="ListParagraph"/>
        <w:ind w:left="0" w:firstLine="0"/>
        <w:jc w:val="both"/>
        <w:rPr>
          <w:sz w:val="24"/>
          <w:szCs w:val="24"/>
        </w:rPr>
      </w:pPr>
      <w:r w:rsidRPr="001960FF">
        <w:rPr>
          <w:sz w:val="24"/>
          <w:szCs w:val="24"/>
        </w:rPr>
        <w:t>(</w:t>
      </w:r>
      <w:r w:rsidRPr="001960FF">
        <w:rPr>
          <w:i/>
          <w:iCs/>
          <w:sz w:val="24"/>
          <w:szCs w:val="24"/>
        </w:rPr>
        <w:t>Delete para 1 if not required</w:t>
      </w:r>
      <w:r w:rsidRPr="001960FF">
        <w:rPr>
          <w:sz w:val="24"/>
          <w:szCs w:val="24"/>
        </w:rPr>
        <w:t>)</w:t>
      </w:r>
    </w:p>
    <w:p w14:paraId="34FEC952" w14:textId="77777777" w:rsidR="004F5FAE" w:rsidRPr="001960FF" w:rsidRDefault="004F5FAE" w:rsidP="004F5FAE">
      <w:pPr>
        <w:pStyle w:val="ListParagraph"/>
        <w:ind w:left="0" w:firstLine="0"/>
        <w:jc w:val="both"/>
        <w:rPr>
          <w:sz w:val="24"/>
          <w:szCs w:val="24"/>
        </w:rPr>
      </w:pPr>
      <w:r w:rsidRPr="001960FF">
        <w:rPr>
          <w:sz w:val="24"/>
          <w:szCs w:val="24"/>
        </w:rPr>
        <w:t xml:space="preserve"> </w:t>
      </w:r>
    </w:p>
    <w:p w14:paraId="2D7E20E9" w14:textId="77777777" w:rsidR="004F5FAE" w:rsidRPr="001960FF" w:rsidRDefault="004F5FAE" w:rsidP="004F5FAE">
      <w:pPr>
        <w:pStyle w:val="ListParagraph"/>
        <w:ind w:left="0" w:firstLine="0"/>
        <w:jc w:val="both"/>
        <w:rPr>
          <w:sz w:val="24"/>
          <w:szCs w:val="24"/>
        </w:rPr>
      </w:pPr>
      <w:r w:rsidRPr="001960FF">
        <w:rPr>
          <w:sz w:val="24"/>
          <w:szCs w:val="24"/>
        </w:rPr>
        <w:t xml:space="preserve"> 1. </w:t>
      </w:r>
    </w:p>
    <w:p w14:paraId="5AC1677B" w14:textId="6ED3B656" w:rsidR="004F5FAE" w:rsidRPr="001960FF" w:rsidRDefault="004F5FAE" w:rsidP="004F5FAE">
      <w:pPr>
        <w:pStyle w:val="ListParagraph"/>
        <w:ind w:left="720" w:firstLine="0"/>
        <w:jc w:val="both"/>
        <w:rPr>
          <w:sz w:val="24"/>
          <w:szCs w:val="24"/>
        </w:rPr>
      </w:pPr>
      <w:r w:rsidRPr="001960FF">
        <w:rPr>
          <w:sz w:val="24"/>
          <w:szCs w:val="24"/>
        </w:rPr>
        <w:t xml:space="preserve"> </w:t>
      </w:r>
      <w:proofErr w:type="spellStart"/>
      <w:r w:rsidRPr="001960FF">
        <w:rPr>
          <w:sz w:val="24"/>
          <w:szCs w:val="24"/>
        </w:rPr>
        <w:t>i</w:t>
      </w:r>
      <w:proofErr w:type="spellEnd"/>
      <w:r w:rsidRPr="001960FF">
        <w:rPr>
          <w:sz w:val="24"/>
          <w:szCs w:val="24"/>
        </w:rPr>
        <w:t>.</w:t>
      </w:r>
      <w:r w:rsidRPr="001960FF">
        <w:rPr>
          <w:sz w:val="24"/>
          <w:szCs w:val="24"/>
        </w:rPr>
        <w:tab/>
        <w:t xml:space="preserve">Leave shall be granted to instruct </w:t>
      </w:r>
      <w:r w:rsidR="00ED57D6">
        <w:rPr>
          <w:sz w:val="24"/>
          <w:szCs w:val="24"/>
        </w:rPr>
        <w:t>(insert drug agency)</w:t>
      </w:r>
      <w:r w:rsidRPr="001960FF">
        <w:rPr>
          <w:sz w:val="24"/>
          <w:szCs w:val="24"/>
        </w:rPr>
        <w:t xml:space="preserve"> to undertake a further batch of Hair strand testing for alcohol and drug testing of the mother/father and the following shall apply:</w:t>
      </w:r>
    </w:p>
    <w:p w14:paraId="48ABB58C" w14:textId="77777777" w:rsidR="004F5FAE" w:rsidRPr="001960FF" w:rsidRDefault="004F5FAE" w:rsidP="004F5FAE">
      <w:pPr>
        <w:pStyle w:val="ListParagraph"/>
        <w:ind w:left="720" w:firstLine="0"/>
        <w:jc w:val="both"/>
        <w:rPr>
          <w:sz w:val="24"/>
          <w:szCs w:val="24"/>
        </w:rPr>
      </w:pPr>
    </w:p>
    <w:p w14:paraId="7E6089DB" w14:textId="77777777" w:rsidR="004F5FAE" w:rsidRPr="001960FF" w:rsidRDefault="004F5FAE" w:rsidP="004F5FAE">
      <w:pPr>
        <w:pStyle w:val="ListParagraph"/>
        <w:ind w:left="720" w:firstLine="0"/>
        <w:jc w:val="both"/>
        <w:rPr>
          <w:sz w:val="24"/>
          <w:szCs w:val="24"/>
        </w:rPr>
      </w:pPr>
      <w:r w:rsidRPr="001960FF">
        <w:rPr>
          <w:sz w:val="24"/>
          <w:szCs w:val="24"/>
        </w:rPr>
        <w:t>ii.</w:t>
      </w:r>
      <w:r w:rsidRPr="001960FF">
        <w:rPr>
          <w:sz w:val="24"/>
          <w:szCs w:val="24"/>
        </w:rPr>
        <w:tab/>
        <w:t xml:space="preserve">The FDAC team shall facilitate and undertake the administration of the testing.  The solicitor for the [mother or father] shall be the lead solicitor for the purpose of invoicing and arranging payment.  The sample collection to be </w:t>
      </w:r>
      <w:proofErr w:type="spellStart"/>
      <w:r w:rsidRPr="001960FF">
        <w:rPr>
          <w:sz w:val="24"/>
          <w:szCs w:val="24"/>
        </w:rPr>
        <w:t>organised</w:t>
      </w:r>
      <w:proofErr w:type="spellEnd"/>
      <w:r w:rsidRPr="001960FF">
        <w:rPr>
          <w:sz w:val="24"/>
          <w:szCs w:val="24"/>
        </w:rPr>
        <w:t xml:space="preserve"> by the FDAC team on or before [insert date] and the report shall be filed and served by the FDAC team by 4pm on [insert date].</w:t>
      </w:r>
    </w:p>
    <w:p w14:paraId="58959A22" w14:textId="77777777" w:rsidR="004F5FAE" w:rsidRPr="001960FF" w:rsidRDefault="004F5FAE" w:rsidP="004F5FAE">
      <w:pPr>
        <w:pStyle w:val="ListParagraph"/>
        <w:ind w:left="720" w:firstLine="0"/>
        <w:jc w:val="both"/>
        <w:rPr>
          <w:sz w:val="24"/>
          <w:szCs w:val="24"/>
        </w:rPr>
      </w:pPr>
    </w:p>
    <w:p w14:paraId="7E46E2B0" w14:textId="77777777" w:rsidR="004F5FAE" w:rsidRPr="001960FF" w:rsidRDefault="004F5FAE" w:rsidP="004F5FAE">
      <w:pPr>
        <w:pStyle w:val="ListParagraph"/>
        <w:ind w:left="720" w:firstLine="0"/>
        <w:jc w:val="both"/>
        <w:rPr>
          <w:sz w:val="24"/>
          <w:szCs w:val="24"/>
        </w:rPr>
      </w:pPr>
      <w:r w:rsidRPr="001960FF">
        <w:rPr>
          <w:sz w:val="24"/>
          <w:szCs w:val="24"/>
        </w:rPr>
        <w:t>iii.</w:t>
      </w:r>
      <w:r w:rsidRPr="001960FF">
        <w:rPr>
          <w:sz w:val="24"/>
          <w:szCs w:val="24"/>
        </w:rPr>
        <w:tab/>
        <w:t>The test will cover a 3-month period overview testing for opiates, cocaine, cannabis, benzodiazepines, amphetamines, meth amphetamines and alcohol.</w:t>
      </w:r>
      <w:r w:rsidR="0057435A" w:rsidRPr="0057435A">
        <w:t xml:space="preserve"> </w:t>
      </w:r>
      <w:r w:rsidR="0057435A" w:rsidRPr="0057435A">
        <w:rPr>
          <w:sz w:val="24"/>
          <w:szCs w:val="24"/>
        </w:rPr>
        <w:t xml:space="preserve">If deemed necessary by the FDAC team the testing </w:t>
      </w:r>
      <w:proofErr w:type="gramStart"/>
      <w:r w:rsidR="0057435A" w:rsidRPr="0057435A">
        <w:rPr>
          <w:sz w:val="24"/>
          <w:szCs w:val="24"/>
        </w:rPr>
        <w:t>for  pregabalin</w:t>
      </w:r>
      <w:proofErr w:type="gramEnd"/>
      <w:r w:rsidR="0057435A" w:rsidRPr="0057435A">
        <w:rPr>
          <w:sz w:val="24"/>
          <w:szCs w:val="24"/>
        </w:rPr>
        <w:t xml:space="preserve">, gabapentin and zopiclone will also be </w:t>
      </w:r>
      <w:r w:rsidR="0057435A" w:rsidRPr="0057435A">
        <w:rPr>
          <w:sz w:val="24"/>
          <w:szCs w:val="24"/>
        </w:rPr>
        <w:lastRenderedPageBreak/>
        <w:t>undertaken.</w:t>
      </w:r>
    </w:p>
    <w:p w14:paraId="00738010" w14:textId="77777777" w:rsidR="004F5FAE" w:rsidRPr="001960FF" w:rsidRDefault="004F5FAE" w:rsidP="004F5FAE">
      <w:pPr>
        <w:pStyle w:val="ListParagraph"/>
        <w:ind w:left="720" w:firstLine="0"/>
        <w:jc w:val="both"/>
        <w:rPr>
          <w:sz w:val="24"/>
          <w:szCs w:val="24"/>
        </w:rPr>
      </w:pPr>
    </w:p>
    <w:p w14:paraId="6A049EAE" w14:textId="77777777" w:rsidR="004F5FAE" w:rsidRPr="001960FF" w:rsidRDefault="004F5FAE" w:rsidP="004F5FAE">
      <w:pPr>
        <w:pStyle w:val="ListParagraph"/>
        <w:ind w:left="720" w:firstLine="0"/>
        <w:jc w:val="both"/>
        <w:rPr>
          <w:sz w:val="24"/>
          <w:szCs w:val="24"/>
        </w:rPr>
      </w:pPr>
      <w:r w:rsidRPr="001960FF">
        <w:rPr>
          <w:sz w:val="24"/>
          <w:szCs w:val="24"/>
        </w:rPr>
        <w:t>iv.</w:t>
      </w:r>
      <w:r w:rsidRPr="001960FF">
        <w:rPr>
          <w:sz w:val="24"/>
          <w:szCs w:val="24"/>
        </w:rPr>
        <w:tab/>
        <w:t>The reasonable costs of the instruction shall be shared in [insert apportionment by the number of respondents e.g., 1/3] shares amongst the respondents and be deemed a necessary and proportionate disbursement on the public funding certificates of the [1st and 2nd, and 3rd (the child)] respondents.</w:t>
      </w:r>
    </w:p>
    <w:p w14:paraId="4E48743E" w14:textId="77777777" w:rsidR="004F5FAE" w:rsidRPr="001960FF" w:rsidRDefault="004F5FAE" w:rsidP="004F5FAE">
      <w:pPr>
        <w:pStyle w:val="ListParagraph"/>
        <w:ind w:left="2528"/>
        <w:jc w:val="both"/>
        <w:rPr>
          <w:sz w:val="24"/>
          <w:szCs w:val="24"/>
        </w:rPr>
      </w:pPr>
    </w:p>
    <w:p w14:paraId="4CA05D91" w14:textId="77777777" w:rsidR="004F5FAE" w:rsidRPr="001960FF" w:rsidRDefault="004F5FAE" w:rsidP="004F5FAE">
      <w:pPr>
        <w:pStyle w:val="ListParagraph"/>
        <w:ind w:left="720" w:firstLine="0"/>
        <w:jc w:val="both"/>
        <w:rPr>
          <w:sz w:val="24"/>
          <w:szCs w:val="24"/>
        </w:rPr>
      </w:pPr>
      <w:r w:rsidRPr="001960FF">
        <w:rPr>
          <w:sz w:val="24"/>
          <w:szCs w:val="24"/>
        </w:rPr>
        <w:t>v.</w:t>
      </w:r>
      <w:r w:rsidRPr="001960FF">
        <w:rPr>
          <w:sz w:val="24"/>
          <w:szCs w:val="24"/>
        </w:rPr>
        <w:tab/>
        <w:t xml:space="preserve">The undertaking of such tests is necessary to assist the court to resolve the proceed because the use of drugs and alcohol is of central relevance to the mother’s/ Fathers ability to parent the child/ ren and is central to the welfare of the child/ren  Such testing  does not form part of any therapy or support </w:t>
      </w:r>
      <w:proofErr w:type="spellStart"/>
      <w:r w:rsidRPr="001960FF">
        <w:rPr>
          <w:sz w:val="24"/>
          <w:szCs w:val="24"/>
        </w:rPr>
        <w:t>programme</w:t>
      </w:r>
      <w:proofErr w:type="spellEnd"/>
      <w:r w:rsidRPr="001960FF">
        <w:rPr>
          <w:sz w:val="24"/>
          <w:szCs w:val="24"/>
        </w:rPr>
        <w:t xml:space="preserve"> provided to the mother/ father .The Local Authority is not contributing to the cost of the testing as it is funding the FDAC process.</w:t>
      </w:r>
    </w:p>
    <w:p w14:paraId="3F3264DC" w14:textId="77777777" w:rsidR="004F5FAE" w:rsidRPr="001960FF" w:rsidRDefault="004F5FAE" w:rsidP="004F5FAE">
      <w:pPr>
        <w:pStyle w:val="ListParagraph"/>
        <w:ind w:left="720" w:firstLine="0"/>
        <w:jc w:val="both"/>
        <w:rPr>
          <w:sz w:val="24"/>
          <w:szCs w:val="24"/>
        </w:rPr>
      </w:pPr>
    </w:p>
    <w:p w14:paraId="0B5415F4" w14:textId="77777777" w:rsidR="004F5FAE" w:rsidRPr="001960FF" w:rsidRDefault="004F5FAE" w:rsidP="004F5FAE">
      <w:pPr>
        <w:pStyle w:val="ListParagraph"/>
        <w:ind w:left="0" w:firstLine="0"/>
        <w:jc w:val="both"/>
        <w:rPr>
          <w:sz w:val="24"/>
          <w:szCs w:val="24"/>
        </w:rPr>
      </w:pPr>
    </w:p>
    <w:p w14:paraId="33DAF6CD" w14:textId="77777777" w:rsidR="004F5FAE" w:rsidRPr="001960FF" w:rsidRDefault="004F5FAE" w:rsidP="004F5FAE">
      <w:pPr>
        <w:pStyle w:val="ListParagraph"/>
        <w:ind w:left="0" w:firstLine="0"/>
        <w:jc w:val="both"/>
        <w:rPr>
          <w:sz w:val="24"/>
          <w:szCs w:val="24"/>
        </w:rPr>
      </w:pPr>
      <w:r w:rsidRPr="001960FF">
        <w:rPr>
          <w:sz w:val="24"/>
          <w:szCs w:val="24"/>
        </w:rPr>
        <w:t xml:space="preserve">2.    </w:t>
      </w:r>
      <w:r w:rsidRPr="001960FF">
        <w:rPr>
          <w:sz w:val="24"/>
          <w:szCs w:val="24"/>
        </w:rPr>
        <w:tab/>
        <w:t>The time for FDAC to file and serve its assessment of the parents is extended to XX</w:t>
      </w:r>
    </w:p>
    <w:p w14:paraId="723AE30C" w14:textId="77777777" w:rsidR="004F5FAE" w:rsidRPr="001960FF" w:rsidRDefault="004F5FAE" w:rsidP="004F5FAE">
      <w:pPr>
        <w:pStyle w:val="ListParagraph"/>
        <w:ind w:left="0" w:firstLine="0"/>
        <w:jc w:val="both"/>
        <w:rPr>
          <w:sz w:val="24"/>
          <w:szCs w:val="24"/>
        </w:rPr>
      </w:pPr>
    </w:p>
    <w:p w14:paraId="582535A0" w14:textId="77777777" w:rsidR="004F5FAE" w:rsidRPr="001960FF" w:rsidRDefault="004F5FAE" w:rsidP="004F5FAE">
      <w:pPr>
        <w:pStyle w:val="ListParagraph"/>
        <w:numPr>
          <w:ilvl w:val="0"/>
          <w:numId w:val="1"/>
        </w:numPr>
        <w:ind w:left="1080"/>
        <w:jc w:val="both"/>
        <w:rPr>
          <w:sz w:val="24"/>
          <w:szCs w:val="24"/>
        </w:rPr>
      </w:pPr>
      <w:r w:rsidRPr="001960FF">
        <w:rPr>
          <w:sz w:val="24"/>
          <w:szCs w:val="24"/>
        </w:rPr>
        <w:t>The time for the local authority to file and serve its final evidence is extended to XX</w:t>
      </w:r>
    </w:p>
    <w:p w14:paraId="2687151E" w14:textId="77777777" w:rsidR="004F5FAE" w:rsidRPr="001960FF" w:rsidRDefault="004F5FAE" w:rsidP="004F5FAE">
      <w:pPr>
        <w:pStyle w:val="ListParagraph"/>
        <w:ind w:left="360" w:firstLine="0"/>
        <w:jc w:val="both"/>
        <w:rPr>
          <w:sz w:val="24"/>
          <w:szCs w:val="24"/>
        </w:rPr>
      </w:pPr>
    </w:p>
    <w:p w14:paraId="2741D925" w14:textId="77777777" w:rsidR="004F5FAE" w:rsidRPr="001960FF" w:rsidRDefault="004F5FAE" w:rsidP="004F5FAE">
      <w:pPr>
        <w:pStyle w:val="ListParagraph"/>
        <w:numPr>
          <w:ilvl w:val="0"/>
          <w:numId w:val="1"/>
        </w:numPr>
        <w:ind w:left="1080"/>
        <w:jc w:val="both"/>
        <w:rPr>
          <w:sz w:val="24"/>
          <w:szCs w:val="24"/>
        </w:rPr>
      </w:pPr>
      <w:r w:rsidRPr="001960FF">
        <w:rPr>
          <w:sz w:val="24"/>
          <w:szCs w:val="24"/>
        </w:rPr>
        <w:t>The time for the parents to file and serve their final statements is extended to XX</w:t>
      </w:r>
    </w:p>
    <w:p w14:paraId="24343197" w14:textId="77777777" w:rsidR="004F5FAE" w:rsidRPr="001960FF" w:rsidRDefault="004F5FAE" w:rsidP="004F5FAE">
      <w:pPr>
        <w:pStyle w:val="ListParagraph"/>
        <w:ind w:left="360" w:firstLine="0"/>
        <w:jc w:val="both"/>
        <w:rPr>
          <w:sz w:val="24"/>
          <w:szCs w:val="24"/>
        </w:rPr>
      </w:pPr>
    </w:p>
    <w:p w14:paraId="015F3CD6" w14:textId="77777777" w:rsidR="004F5FAE" w:rsidRPr="001960FF" w:rsidRDefault="004F5FAE" w:rsidP="004F5FAE">
      <w:pPr>
        <w:pStyle w:val="ListParagraph"/>
        <w:numPr>
          <w:ilvl w:val="0"/>
          <w:numId w:val="1"/>
        </w:numPr>
        <w:ind w:left="1080"/>
        <w:jc w:val="both"/>
        <w:rPr>
          <w:sz w:val="24"/>
          <w:szCs w:val="24"/>
        </w:rPr>
      </w:pPr>
      <w:r w:rsidRPr="001960FF">
        <w:rPr>
          <w:sz w:val="24"/>
          <w:szCs w:val="24"/>
        </w:rPr>
        <w:t>The time for the child’s solicitor to file and serve the final analysis of the children’s guardian is extended to XX</w:t>
      </w:r>
    </w:p>
    <w:p w14:paraId="3DAD7C17" w14:textId="77777777" w:rsidR="004F5FAE" w:rsidRPr="001960FF" w:rsidRDefault="004F5FAE" w:rsidP="004F5FAE">
      <w:pPr>
        <w:pStyle w:val="ListParagraph"/>
        <w:ind w:left="360" w:firstLine="0"/>
        <w:jc w:val="both"/>
        <w:rPr>
          <w:sz w:val="24"/>
          <w:szCs w:val="24"/>
        </w:rPr>
      </w:pPr>
    </w:p>
    <w:p w14:paraId="437E477D" w14:textId="77777777" w:rsidR="004F5FAE" w:rsidRPr="001960FF" w:rsidRDefault="004F5FAE" w:rsidP="004F5FAE">
      <w:pPr>
        <w:pStyle w:val="ListParagraph"/>
        <w:numPr>
          <w:ilvl w:val="0"/>
          <w:numId w:val="1"/>
        </w:numPr>
        <w:ind w:left="1080"/>
        <w:jc w:val="both"/>
        <w:rPr>
          <w:sz w:val="24"/>
          <w:szCs w:val="24"/>
        </w:rPr>
      </w:pPr>
      <w:r w:rsidRPr="001960FF">
        <w:rPr>
          <w:sz w:val="24"/>
          <w:szCs w:val="24"/>
        </w:rPr>
        <w:t>The IRH currently listed on XX is vacated.</w:t>
      </w:r>
    </w:p>
    <w:p w14:paraId="5E895023" w14:textId="77777777" w:rsidR="004F5FAE" w:rsidRPr="001960FF" w:rsidRDefault="004F5FAE" w:rsidP="004F5FAE">
      <w:pPr>
        <w:pStyle w:val="ListParagraph"/>
        <w:ind w:left="360" w:firstLine="0"/>
        <w:jc w:val="both"/>
        <w:rPr>
          <w:sz w:val="24"/>
          <w:szCs w:val="24"/>
        </w:rPr>
      </w:pPr>
    </w:p>
    <w:p w14:paraId="54D444BA" w14:textId="77777777" w:rsidR="004F5FAE" w:rsidRPr="001960FF" w:rsidRDefault="004F5FAE" w:rsidP="004F5FAE">
      <w:pPr>
        <w:pStyle w:val="ListParagraph"/>
        <w:numPr>
          <w:ilvl w:val="0"/>
          <w:numId w:val="1"/>
        </w:numPr>
        <w:ind w:left="1080"/>
        <w:jc w:val="both"/>
        <w:rPr>
          <w:sz w:val="24"/>
          <w:szCs w:val="24"/>
        </w:rPr>
      </w:pPr>
      <w:r w:rsidRPr="001960FF">
        <w:rPr>
          <w:sz w:val="24"/>
          <w:szCs w:val="24"/>
        </w:rPr>
        <w:t>The matter is listed for an adjourned IRH on at [Time estimate]</w:t>
      </w:r>
    </w:p>
    <w:p w14:paraId="6E5D70A1" w14:textId="77777777" w:rsidR="004F5FAE" w:rsidRPr="001960FF" w:rsidRDefault="004F5FAE" w:rsidP="004F5FAE">
      <w:pPr>
        <w:pStyle w:val="ListParagraph"/>
        <w:ind w:left="0" w:firstLine="0"/>
        <w:jc w:val="both"/>
        <w:rPr>
          <w:sz w:val="24"/>
          <w:szCs w:val="24"/>
        </w:rPr>
      </w:pPr>
    </w:p>
    <w:p w14:paraId="11B6C142" w14:textId="77777777" w:rsidR="004F5FAE" w:rsidRPr="001960FF" w:rsidRDefault="004F5FAE" w:rsidP="004F5FAE">
      <w:pPr>
        <w:pStyle w:val="ListParagraph"/>
        <w:ind w:left="0" w:firstLine="0"/>
        <w:jc w:val="both"/>
        <w:rPr>
          <w:sz w:val="24"/>
          <w:szCs w:val="24"/>
        </w:rPr>
      </w:pPr>
    </w:p>
    <w:p w14:paraId="2B20C2B1" w14:textId="77777777" w:rsidR="004F5FAE" w:rsidRPr="001960FF" w:rsidRDefault="004F5FAE" w:rsidP="004F5FAE">
      <w:pPr>
        <w:pStyle w:val="ListParagraph"/>
        <w:ind w:left="0" w:firstLine="0"/>
        <w:jc w:val="both"/>
        <w:rPr>
          <w:sz w:val="24"/>
          <w:szCs w:val="24"/>
        </w:rPr>
      </w:pPr>
    </w:p>
    <w:p w14:paraId="22D9BF3E" w14:textId="77777777" w:rsidR="004F5FAE" w:rsidRPr="001960FF" w:rsidRDefault="004F5FAE" w:rsidP="004F5FAE">
      <w:pPr>
        <w:pStyle w:val="ListParagraph"/>
        <w:ind w:left="0" w:firstLine="0"/>
        <w:jc w:val="both"/>
        <w:rPr>
          <w:sz w:val="24"/>
          <w:szCs w:val="24"/>
        </w:rPr>
      </w:pPr>
    </w:p>
    <w:p w14:paraId="168A772E" w14:textId="732B0BC5" w:rsidR="004F5FAE" w:rsidRPr="001960FF" w:rsidRDefault="004F5FAE" w:rsidP="004F5FAE">
      <w:pPr>
        <w:pStyle w:val="ListParagraph"/>
        <w:ind w:left="0" w:firstLine="0"/>
        <w:jc w:val="both"/>
        <w:rPr>
          <w:sz w:val="24"/>
          <w:szCs w:val="24"/>
        </w:rPr>
      </w:pPr>
      <w:r w:rsidRPr="001960FF">
        <w:rPr>
          <w:sz w:val="24"/>
          <w:szCs w:val="24"/>
        </w:rPr>
        <w:t>Ordered by District Judge C</w:t>
      </w:r>
      <w:r w:rsidR="009F5F73">
        <w:rPr>
          <w:sz w:val="24"/>
          <w:szCs w:val="24"/>
        </w:rPr>
        <w:t>oaker</w:t>
      </w:r>
      <w:r w:rsidRPr="001960FF">
        <w:rPr>
          <w:sz w:val="24"/>
          <w:szCs w:val="24"/>
        </w:rPr>
        <w:t>. / H</w:t>
      </w:r>
      <w:r w:rsidR="009F5F73">
        <w:rPr>
          <w:sz w:val="24"/>
          <w:szCs w:val="24"/>
        </w:rPr>
        <w:t>er</w:t>
      </w:r>
      <w:r w:rsidRPr="001960FF">
        <w:rPr>
          <w:sz w:val="24"/>
          <w:szCs w:val="24"/>
        </w:rPr>
        <w:t xml:space="preserve"> </w:t>
      </w:r>
      <w:proofErr w:type="spellStart"/>
      <w:r w:rsidRPr="001960FF">
        <w:rPr>
          <w:sz w:val="24"/>
          <w:szCs w:val="24"/>
        </w:rPr>
        <w:t>Honour</w:t>
      </w:r>
      <w:proofErr w:type="spellEnd"/>
      <w:r w:rsidRPr="001960FF">
        <w:rPr>
          <w:sz w:val="24"/>
          <w:szCs w:val="24"/>
        </w:rPr>
        <w:t xml:space="preserve"> Judge B</w:t>
      </w:r>
      <w:r w:rsidR="009F5F73">
        <w:rPr>
          <w:sz w:val="24"/>
          <w:szCs w:val="24"/>
        </w:rPr>
        <w:t>randon</w:t>
      </w:r>
      <w:r w:rsidRPr="001960FF">
        <w:rPr>
          <w:sz w:val="24"/>
          <w:szCs w:val="24"/>
        </w:rPr>
        <w:t xml:space="preserve">/District Judge </w:t>
      </w:r>
      <w:r w:rsidR="00B45AF3">
        <w:rPr>
          <w:sz w:val="24"/>
          <w:szCs w:val="24"/>
        </w:rPr>
        <w:t>Holligan</w:t>
      </w:r>
      <w:r w:rsidRPr="001960FF">
        <w:rPr>
          <w:sz w:val="24"/>
          <w:szCs w:val="24"/>
        </w:rPr>
        <w:t xml:space="preserve">/ HH Judge </w:t>
      </w:r>
      <w:r w:rsidR="00B45AF3">
        <w:rPr>
          <w:sz w:val="24"/>
          <w:szCs w:val="24"/>
        </w:rPr>
        <w:t>Parker</w:t>
      </w:r>
    </w:p>
    <w:p w14:paraId="590AE864" w14:textId="77777777" w:rsidR="004F5FAE" w:rsidRPr="001960FF" w:rsidRDefault="004F5FAE" w:rsidP="004F5FAE">
      <w:pPr>
        <w:pStyle w:val="ListParagraph"/>
        <w:ind w:left="0" w:firstLine="0"/>
        <w:jc w:val="both"/>
        <w:rPr>
          <w:sz w:val="24"/>
          <w:szCs w:val="24"/>
        </w:rPr>
      </w:pPr>
    </w:p>
    <w:p w14:paraId="12822583" w14:textId="77777777" w:rsidR="004F5FAE" w:rsidRPr="001960FF" w:rsidRDefault="004F5FAE" w:rsidP="004F5FAE">
      <w:pPr>
        <w:pStyle w:val="ListParagraph"/>
        <w:ind w:left="0" w:firstLine="0"/>
        <w:jc w:val="both"/>
        <w:rPr>
          <w:sz w:val="24"/>
          <w:szCs w:val="24"/>
        </w:rPr>
      </w:pPr>
      <w:bookmarkStart w:id="0" w:name="_Hlk177573834"/>
      <w:r w:rsidRPr="001960FF">
        <w:rPr>
          <w:sz w:val="24"/>
          <w:szCs w:val="24"/>
        </w:rPr>
        <w:t>Dated [</w:t>
      </w:r>
      <w:r w:rsidRPr="001960FF">
        <w:rPr>
          <w:b/>
          <w:bCs/>
          <w:i/>
          <w:iCs/>
          <w:sz w:val="24"/>
          <w:szCs w:val="24"/>
        </w:rPr>
        <w:t>Date</w:t>
      </w:r>
      <w:r w:rsidRPr="001960FF">
        <w:rPr>
          <w:sz w:val="24"/>
          <w:szCs w:val="24"/>
        </w:rPr>
        <w:t>]</w:t>
      </w:r>
      <w:bookmarkEnd w:id="0"/>
    </w:p>
    <w:p w14:paraId="25E5DC9F" w14:textId="77777777" w:rsidR="00F8659B" w:rsidRDefault="00F8659B"/>
    <w:sectPr w:rsidR="00F8659B" w:rsidSect="004F5FAE">
      <w:pgSz w:w="11906" w:h="16838"/>
      <w:pgMar w:top="1440" w:right="1440" w:bottom="1440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526C44"/>
    <w:multiLevelType w:val="hybridMultilevel"/>
    <w:tmpl w:val="5F38606A"/>
    <w:lvl w:ilvl="0" w:tplc="08090013">
      <w:start w:val="1"/>
      <w:numFmt w:val="upp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3532555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dgnword-docGUID" w:val="{83085B58-EE3E-4304-94E6-4333BB7D4EC0}"/>
    <w:docVar w:name="dgnword-eventsink" w:val="2777878116768"/>
  </w:docVars>
  <w:rsids>
    <w:rsidRoot w:val="004F5FAE"/>
    <w:rsid w:val="004C7EF0"/>
    <w:rsid w:val="004F5FAE"/>
    <w:rsid w:val="0057435A"/>
    <w:rsid w:val="0081683D"/>
    <w:rsid w:val="00994DF7"/>
    <w:rsid w:val="009E32E1"/>
    <w:rsid w:val="009F5F73"/>
    <w:rsid w:val="00B45AF3"/>
    <w:rsid w:val="00ED57D6"/>
    <w:rsid w:val="00F865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437A2C"/>
  <w15:chartTrackingRefBased/>
  <w15:docId w15:val="{915E0741-0526-4B53-A17D-4E990D37A4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F5FA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:lang w:val="en-US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F5FAE"/>
    <w:pPr>
      <w:ind w:left="1808" w:hanging="360"/>
    </w:pPr>
  </w:style>
  <w:style w:type="paragraph" w:customStyle="1" w:styleId="TableParagraph">
    <w:name w:val="Table Paragraph"/>
    <w:basedOn w:val="Normal"/>
    <w:uiPriority w:val="1"/>
    <w:qFormat/>
    <w:rsid w:val="004F5FAE"/>
    <w:pPr>
      <w:ind w:left="111"/>
    </w:pPr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419</Words>
  <Characters>2389</Characters>
  <Application>Microsoft Office Word</Application>
  <DocSecurity>4</DocSecurity>
  <Lines>19</Lines>
  <Paragraphs>5</Paragraphs>
  <ScaleCrop>false</ScaleCrop>
  <Company>Stockport Metropolitan Borough Council</Company>
  <LinksUpToDate>false</LinksUpToDate>
  <CharactersWithSpaces>2803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King</dc:creator>
  <cp:keywords/>
  <dc:description/>
  <cp:lastModifiedBy>Parker, HHJ Steven</cp:lastModifiedBy>
  <cp:revision>2</cp:revision>
  <dcterms:created xsi:type="dcterms:W3CDTF">2025-09-09T14:48:00Z</dcterms:created>
  <dcterms:modified xsi:type="dcterms:W3CDTF">2025-09-09T14:48:00Z</dcterms:modified>
</cp:coreProperties>
</file>