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2F409" w14:textId="77777777" w:rsidR="006F2C38" w:rsidRPr="001960FF" w:rsidRDefault="006F2C38" w:rsidP="006F2C38">
      <w:pPr>
        <w:pStyle w:val="ListParagraph"/>
        <w:ind w:left="0" w:firstLine="0"/>
        <w:jc w:val="both"/>
        <w:rPr>
          <w:sz w:val="24"/>
          <w:szCs w:val="24"/>
        </w:rPr>
      </w:pPr>
    </w:p>
    <w:tbl>
      <w:tblPr>
        <w:tblW w:w="1037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2"/>
        <w:gridCol w:w="1369"/>
        <w:gridCol w:w="3738"/>
        <w:gridCol w:w="2922"/>
      </w:tblGrid>
      <w:tr w:rsidR="006F2C38" w:rsidRPr="001960FF" w14:paraId="374076F5" w14:textId="77777777" w:rsidTr="00A77440">
        <w:trPr>
          <w:trHeight w:val="594"/>
        </w:trPr>
        <w:tc>
          <w:tcPr>
            <w:tcW w:w="10371" w:type="dxa"/>
            <w:gridSpan w:val="4"/>
          </w:tcPr>
          <w:p w14:paraId="23E8DBAE" w14:textId="79AEF6F7" w:rsidR="006F2C38" w:rsidRPr="001960FF" w:rsidRDefault="006F2C38" w:rsidP="00A77440">
            <w:pPr>
              <w:pStyle w:val="TableParagraph"/>
              <w:spacing w:line="237" w:lineRule="auto"/>
              <w:ind w:left="1670" w:right="20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 the In the Family Drug and Alcohol Court (FDAC) sitting at the </w:t>
            </w:r>
            <w:r w:rsidR="00CF4EBD">
              <w:rPr>
                <w:rFonts w:ascii="Times New Roman" w:hAnsi="Times New Roman" w:cs="Times New Roman"/>
                <w:b/>
                <w:sz w:val="24"/>
                <w:szCs w:val="24"/>
              </w:rPr>
              <w:t>Liverpool Civil and Family Court</w:t>
            </w:r>
          </w:p>
        </w:tc>
      </w:tr>
      <w:tr w:rsidR="006F2C38" w:rsidRPr="001960FF" w14:paraId="45CB8211" w14:textId="77777777" w:rsidTr="00A77440">
        <w:trPr>
          <w:gridAfter w:val="1"/>
          <w:wAfter w:w="2922" w:type="dxa"/>
          <w:trHeight w:val="583"/>
        </w:trPr>
        <w:tc>
          <w:tcPr>
            <w:tcW w:w="2342" w:type="dxa"/>
            <w:tcBorders>
              <w:bottom w:val="single" w:sz="4" w:space="0" w:color="000000"/>
            </w:tcBorders>
          </w:tcPr>
          <w:p w14:paraId="3F205930" w14:textId="77777777" w:rsidR="006F2C38" w:rsidRPr="001960FF" w:rsidRDefault="006F2C38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6D23B7E7" wp14:editId="0E530A70">
                  <wp:simplePos x="0" y="0"/>
                  <wp:positionH relativeFrom="column">
                    <wp:posOffset>81620</wp:posOffset>
                  </wp:positionH>
                  <wp:positionV relativeFrom="paragraph">
                    <wp:posOffset>-362053</wp:posOffset>
                  </wp:positionV>
                  <wp:extent cx="841375" cy="658495"/>
                  <wp:effectExtent l="0" t="0" r="0" b="8255"/>
                  <wp:wrapNone/>
                  <wp:docPr id="17417222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375" cy="658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07" w:type="dxa"/>
            <w:gridSpan w:val="2"/>
            <w:tcBorders>
              <w:bottom w:val="single" w:sz="4" w:space="0" w:color="000000"/>
            </w:tcBorders>
          </w:tcPr>
          <w:p w14:paraId="570A6B84" w14:textId="77777777" w:rsidR="006F2C38" w:rsidRPr="001960FF" w:rsidRDefault="006F2C38" w:rsidP="00A77440">
            <w:pPr>
              <w:pStyle w:val="TableParagraph"/>
              <w:spacing w:before="25"/>
              <w:ind w:left="0" w:right="36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Case number:</w:t>
            </w:r>
          </w:p>
        </w:tc>
      </w:tr>
      <w:tr w:rsidR="006F2C38" w:rsidRPr="001960FF" w14:paraId="1327AB04" w14:textId="77777777" w:rsidTr="00A77440">
        <w:trPr>
          <w:gridAfter w:val="1"/>
          <w:wAfter w:w="2922" w:type="dxa"/>
          <w:trHeight w:val="287"/>
        </w:trPr>
        <w:tc>
          <w:tcPr>
            <w:tcW w:w="2342" w:type="dxa"/>
            <w:tcBorders>
              <w:top w:val="single" w:sz="4" w:space="0" w:color="000000"/>
            </w:tcBorders>
          </w:tcPr>
          <w:p w14:paraId="2B499B39" w14:textId="77777777" w:rsidR="006F2C38" w:rsidRPr="001960FF" w:rsidRDefault="006F2C38" w:rsidP="00A77440">
            <w:pPr>
              <w:pStyle w:val="TableParagraph"/>
              <w:spacing w:before="1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Directions</w:t>
            </w:r>
          </w:p>
        </w:tc>
        <w:tc>
          <w:tcPr>
            <w:tcW w:w="5107" w:type="dxa"/>
            <w:gridSpan w:val="2"/>
            <w:tcBorders>
              <w:top w:val="single" w:sz="4" w:space="0" w:color="000000"/>
            </w:tcBorders>
          </w:tcPr>
          <w:p w14:paraId="41D49367" w14:textId="77777777" w:rsidR="006F2C38" w:rsidRPr="001960FF" w:rsidRDefault="006F2C38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2C38" w:rsidRPr="001960FF" w14:paraId="511BB659" w14:textId="77777777" w:rsidTr="00A77440">
        <w:trPr>
          <w:trHeight w:val="337"/>
        </w:trPr>
        <w:tc>
          <w:tcPr>
            <w:tcW w:w="10371" w:type="dxa"/>
            <w:gridSpan w:val="4"/>
          </w:tcPr>
          <w:p w14:paraId="73D86EB3" w14:textId="77777777" w:rsidR="006F2C38" w:rsidRPr="001960FF" w:rsidRDefault="006F2C38" w:rsidP="00A77440">
            <w:pPr>
              <w:pStyle w:val="TableParagraph"/>
              <w:spacing w:before="24"/>
              <w:ind w:left="167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Sections 31 &amp; 38 Children Act, 1989</w:t>
            </w:r>
          </w:p>
        </w:tc>
      </w:tr>
      <w:tr w:rsidR="006F2C38" w:rsidRPr="001960FF" w14:paraId="5EED8F92" w14:textId="77777777" w:rsidTr="00A77440">
        <w:trPr>
          <w:trHeight w:val="1525"/>
        </w:trPr>
        <w:tc>
          <w:tcPr>
            <w:tcW w:w="3711" w:type="dxa"/>
            <w:gridSpan w:val="2"/>
            <w:tcBorders>
              <w:bottom w:val="single" w:sz="4" w:space="0" w:color="000000"/>
            </w:tcBorders>
          </w:tcPr>
          <w:p w14:paraId="2F2F4EC6" w14:textId="77777777" w:rsidR="006F2C38" w:rsidRPr="001960FF" w:rsidRDefault="006F2C38" w:rsidP="00A77440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DBE9F" w14:textId="77777777" w:rsidR="006F2C38" w:rsidRPr="001960FF" w:rsidRDefault="006F2C38" w:rsidP="00A77440">
            <w:pPr>
              <w:pStyle w:val="TableParagraph"/>
              <w:spacing w:before="1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The full names of the children:</w:t>
            </w:r>
          </w:p>
        </w:tc>
        <w:tc>
          <w:tcPr>
            <w:tcW w:w="666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FB6B88B" w14:textId="77777777" w:rsidR="006F2C38" w:rsidRPr="001960FF" w:rsidRDefault="006F2C38" w:rsidP="00A77440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D2A415" w14:textId="77777777" w:rsidR="006F2C38" w:rsidRPr="001960FF" w:rsidRDefault="006F2C38" w:rsidP="00A77440">
            <w:pPr>
              <w:pStyle w:val="TableParagraph"/>
              <w:spacing w:before="1"/>
              <w:ind w:left="7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Dates of birth</w:t>
            </w:r>
          </w:p>
        </w:tc>
      </w:tr>
      <w:tr w:rsidR="006F2C38" w:rsidRPr="001960FF" w14:paraId="4C6E9266" w14:textId="77777777" w:rsidTr="00A77440">
        <w:trPr>
          <w:trHeight w:val="402"/>
        </w:trPr>
        <w:tc>
          <w:tcPr>
            <w:tcW w:w="3711" w:type="dxa"/>
            <w:gridSpan w:val="2"/>
            <w:tcBorders>
              <w:top w:val="single" w:sz="4" w:space="0" w:color="000000"/>
            </w:tcBorders>
          </w:tcPr>
          <w:p w14:paraId="5AA9BAFD" w14:textId="77777777" w:rsidR="006F2C38" w:rsidRPr="001960FF" w:rsidRDefault="006F2C38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gridSpan w:val="2"/>
            <w:tcBorders>
              <w:top w:val="single" w:sz="4" w:space="0" w:color="000000"/>
            </w:tcBorders>
          </w:tcPr>
          <w:p w14:paraId="3C776BC7" w14:textId="77777777" w:rsidR="006F2C38" w:rsidRPr="001960FF" w:rsidRDefault="006F2C38" w:rsidP="00A77440">
            <w:pPr>
              <w:pStyle w:val="TableParagraph"/>
              <w:spacing w:before="122"/>
              <w:ind w:left="26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Applicant</w:t>
            </w:r>
          </w:p>
        </w:tc>
      </w:tr>
      <w:tr w:rsidR="006F2C38" w:rsidRPr="001960FF" w14:paraId="35F8E6EF" w14:textId="77777777" w:rsidTr="00A77440">
        <w:trPr>
          <w:trHeight w:val="402"/>
        </w:trPr>
        <w:tc>
          <w:tcPr>
            <w:tcW w:w="3711" w:type="dxa"/>
            <w:gridSpan w:val="2"/>
          </w:tcPr>
          <w:p w14:paraId="48F33C7B" w14:textId="77777777" w:rsidR="006F2C38" w:rsidRPr="001960FF" w:rsidRDefault="006F2C38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gridSpan w:val="2"/>
          </w:tcPr>
          <w:p w14:paraId="366403F7" w14:textId="77777777" w:rsidR="006F2C38" w:rsidRPr="001960FF" w:rsidRDefault="006F2C38" w:rsidP="00A77440">
            <w:pPr>
              <w:pStyle w:val="TableParagraph"/>
              <w:spacing w:before="25"/>
              <w:ind w:left="26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First Respondent</w:t>
            </w:r>
          </w:p>
        </w:tc>
      </w:tr>
      <w:tr w:rsidR="006F2C38" w:rsidRPr="001960FF" w14:paraId="77310D8C" w14:textId="77777777" w:rsidTr="00A77440">
        <w:trPr>
          <w:trHeight w:val="402"/>
        </w:trPr>
        <w:tc>
          <w:tcPr>
            <w:tcW w:w="3711" w:type="dxa"/>
            <w:gridSpan w:val="2"/>
          </w:tcPr>
          <w:p w14:paraId="28C02E40" w14:textId="77777777" w:rsidR="006F2C38" w:rsidRPr="001960FF" w:rsidRDefault="006F2C38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gridSpan w:val="2"/>
          </w:tcPr>
          <w:p w14:paraId="6FBB1567" w14:textId="77777777" w:rsidR="006F2C38" w:rsidRPr="001960FF" w:rsidRDefault="006F2C38" w:rsidP="00A77440">
            <w:pPr>
              <w:pStyle w:val="TableParagraph"/>
              <w:spacing w:before="24"/>
              <w:ind w:left="26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Second Respondent</w:t>
            </w:r>
          </w:p>
        </w:tc>
      </w:tr>
      <w:tr w:rsidR="006F2C38" w:rsidRPr="001960FF" w14:paraId="7B82A20A" w14:textId="77777777" w:rsidTr="00A77440">
        <w:trPr>
          <w:trHeight w:val="402"/>
        </w:trPr>
        <w:tc>
          <w:tcPr>
            <w:tcW w:w="3711" w:type="dxa"/>
            <w:gridSpan w:val="2"/>
          </w:tcPr>
          <w:p w14:paraId="2FE19AE3" w14:textId="77777777" w:rsidR="006F2C38" w:rsidRPr="001960FF" w:rsidRDefault="006F2C38" w:rsidP="00A77440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gridSpan w:val="2"/>
          </w:tcPr>
          <w:p w14:paraId="7CFFC702" w14:textId="77777777" w:rsidR="006F2C38" w:rsidRPr="001960FF" w:rsidRDefault="006F2C38" w:rsidP="00A77440">
            <w:pPr>
              <w:pStyle w:val="TableParagraph"/>
              <w:spacing w:before="16" w:line="233" w:lineRule="exact"/>
              <w:ind w:left="269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0FF">
              <w:rPr>
                <w:rFonts w:ascii="Times New Roman" w:hAnsi="Times New Roman" w:cs="Times New Roman"/>
                <w:b/>
                <w:sz w:val="24"/>
                <w:szCs w:val="24"/>
              </w:rPr>
              <w:t>Third Respondent</w:t>
            </w:r>
          </w:p>
        </w:tc>
      </w:tr>
    </w:tbl>
    <w:p w14:paraId="5D8F65D2" w14:textId="77777777" w:rsidR="006F2C38" w:rsidRPr="001960FF" w:rsidRDefault="006F2C38" w:rsidP="006F2C38">
      <w:pPr>
        <w:rPr>
          <w:sz w:val="24"/>
          <w:szCs w:val="24"/>
        </w:rPr>
      </w:pPr>
    </w:p>
    <w:p w14:paraId="614223CC" w14:textId="77777777" w:rsidR="006F2C38" w:rsidRPr="001960FF" w:rsidRDefault="006F2C38" w:rsidP="006F2C38">
      <w:pPr>
        <w:rPr>
          <w:b/>
          <w:bCs/>
          <w:sz w:val="24"/>
          <w:szCs w:val="24"/>
        </w:rPr>
      </w:pPr>
      <w:r w:rsidRPr="001960FF">
        <w:rPr>
          <w:b/>
          <w:bCs/>
          <w:sz w:val="24"/>
          <w:szCs w:val="24"/>
        </w:rPr>
        <w:t>Upon considering an application by the local authority.</w:t>
      </w:r>
    </w:p>
    <w:p w14:paraId="41642246" w14:textId="77777777" w:rsidR="006F2C38" w:rsidRPr="001960FF" w:rsidRDefault="006F2C38" w:rsidP="006F2C38">
      <w:pPr>
        <w:rPr>
          <w:b/>
          <w:bCs/>
          <w:sz w:val="24"/>
          <w:szCs w:val="24"/>
        </w:rPr>
      </w:pPr>
    </w:p>
    <w:p w14:paraId="3983B71D" w14:textId="77777777" w:rsidR="006F2C38" w:rsidRPr="001960FF" w:rsidRDefault="006F2C38" w:rsidP="006F2C38">
      <w:pPr>
        <w:rPr>
          <w:b/>
          <w:bCs/>
          <w:sz w:val="24"/>
          <w:szCs w:val="24"/>
        </w:rPr>
      </w:pPr>
    </w:p>
    <w:p w14:paraId="0D14ABA7" w14:textId="77777777" w:rsidR="006F2C38" w:rsidRPr="001960FF" w:rsidRDefault="006F2C38" w:rsidP="006F2C38">
      <w:pPr>
        <w:rPr>
          <w:b/>
          <w:bCs/>
          <w:sz w:val="24"/>
          <w:szCs w:val="24"/>
        </w:rPr>
      </w:pPr>
      <w:r w:rsidRPr="001960FF">
        <w:rPr>
          <w:b/>
          <w:bCs/>
          <w:sz w:val="24"/>
          <w:szCs w:val="24"/>
        </w:rPr>
        <w:t>And upon it being recorded</w:t>
      </w:r>
    </w:p>
    <w:p w14:paraId="6D09F085" w14:textId="77777777" w:rsidR="006F2C38" w:rsidRPr="001960FF" w:rsidRDefault="006F2C38" w:rsidP="006F2C38">
      <w:pPr>
        <w:rPr>
          <w:sz w:val="24"/>
          <w:szCs w:val="24"/>
        </w:rPr>
      </w:pPr>
    </w:p>
    <w:p w14:paraId="315D09C4" w14:textId="77777777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1.</w:t>
      </w:r>
      <w:r w:rsidRPr="001960FF">
        <w:rPr>
          <w:sz w:val="24"/>
          <w:szCs w:val="24"/>
        </w:rPr>
        <w:tab/>
        <w:t>Following a positive assessment by FDAC the local authority is supporting rehabilitation of XXX to his/her mother’s/ father’s care.</w:t>
      </w:r>
    </w:p>
    <w:p w14:paraId="594C69F6" w14:textId="77777777" w:rsidR="006F2C38" w:rsidRPr="001960FF" w:rsidRDefault="006F2C38" w:rsidP="006F2C38">
      <w:pPr>
        <w:rPr>
          <w:sz w:val="24"/>
          <w:szCs w:val="24"/>
        </w:rPr>
      </w:pPr>
    </w:p>
    <w:p w14:paraId="6389E053" w14:textId="77777777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2.</w:t>
      </w:r>
      <w:r w:rsidRPr="001960FF">
        <w:rPr>
          <w:sz w:val="24"/>
          <w:szCs w:val="24"/>
        </w:rPr>
        <w:tab/>
        <w:t>A rehabilitation plan has now been filed with a plan for XX to be placed with XX by XX.</w:t>
      </w:r>
    </w:p>
    <w:p w14:paraId="3B6FC7D0" w14:textId="77777777" w:rsidR="006F2C38" w:rsidRPr="001960FF" w:rsidRDefault="006F2C38" w:rsidP="006F2C38">
      <w:pPr>
        <w:rPr>
          <w:sz w:val="24"/>
          <w:szCs w:val="24"/>
        </w:rPr>
      </w:pPr>
    </w:p>
    <w:p w14:paraId="4A515379" w14:textId="17A86578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3.</w:t>
      </w:r>
      <w:r w:rsidRPr="001960FF">
        <w:rPr>
          <w:sz w:val="24"/>
          <w:szCs w:val="24"/>
        </w:rPr>
        <w:tab/>
        <w:t xml:space="preserve">The local authority </w:t>
      </w:r>
      <w:r w:rsidR="000E5295" w:rsidRPr="001960FF">
        <w:rPr>
          <w:sz w:val="24"/>
          <w:szCs w:val="24"/>
        </w:rPr>
        <w:t>requires</w:t>
      </w:r>
      <w:r w:rsidRPr="001960FF">
        <w:rPr>
          <w:sz w:val="24"/>
          <w:szCs w:val="24"/>
        </w:rPr>
        <w:t xml:space="preserve"> an extension of time to enable them to monitor the placement and allow the XXX to have continued support from FDAC during this period.</w:t>
      </w:r>
    </w:p>
    <w:p w14:paraId="2CFC2BCA" w14:textId="77777777" w:rsidR="006F2C38" w:rsidRPr="001960FF" w:rsidRDefault="006F2C38" w:rsidP="006F2C38">
      <w:pPr>
        <w:rPr>
          <w:sz w:val="24"/>
          <w:szCs w:val="24"/>
        </w:rPr>
      </w:pPr>
    </w:p>
    <w:p w14:paraId="6128AE43" w14:textId="77777777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4.</w:t>
      </w:r>
      <w:r w:rsidRPr="001960FF">
        <w:rPr>
          <w:sz w:val="24"/>
          <w:szCs w:val="24"/>
        </w:rPr>
        <w:tab/>
        <w:t>All parties agree to the proposals to re-timetable.</w:t>
      </w:r>
    </w:p>
    <w:p w14:paraId="70B21DEC" w14:textId="77777777" w:rsidR="006F2C38" w:rsidRPr="001960FF" w:rsidRDefault="006F2C38" w:rsidP="006F2C38">
      <w:pPr>
        <w:rPr>
          <w:sz w:val="24"/>
          <w:szCs w:val="24"/>
        </w:rPr>
      </w:pPr>
    </w:p>
    <w:p w14:paraId="7C32E1EA" w14:textId="77777777" w:rsidR="006F2C38" w:rsidRPr="001960FF" w:rsidRDefault="006F2C38" w:rsidP="006F2C38">
      <w:pPr>
        <w:rPr>
          <w:b/>
          <w:bCs/>
          <w:sz w:val="24"/>
          <w:szCs w:val="24"/>
        </w:rPr>
      </w:pPr>
      <w:r w:rsidRPr="001960FF">
        <w:rPr>
          <w:b/>
          <w:bCs/>
          <w:sz w:val="24"/>
          <w:szCs w:val="24"/>
        </w:rPr>
        <w:t>The Court Orders</w:t>
      </w:r>
    </w:p>
    <w:p w14:paraId="4711BF86" w14:textId="77777777" w:rsidR="006F2C38" w:rsidRPr="001960FF" w:rsidRDefault="006F2C38" w:rsidP="006F2C38">
      <w:pPr>
        <w:rPr>
          <w:sz w:val="24"/>
          <w:szCs w:val="24"/>
        </w:rPr>
      </w:pPr>
    </w:p>
    <w:p w14:paraId="0EED58B7" w14:textId="437BB17A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1.</w:t>
      </w:r>
      <w:r w:rsidRPr="001960FF">
        <w:rPr>
          <w:sz w:val="24"/>
          <w:szCs w:val="24"/>
        </w:rPr>
        <w:tab/>
        <w:t xml:space="preserve">The time for the local authority to file and serve its final evidence is extended to </w:t>
      </w:r>
      <w:r w:rsidR="000E5295">
        <w:rPr>
          <w:sz w:val="24"/>
          <w:szCs w:val="24"/>
        </w:rPr>
        <w:t>4pm</w:t>
      </w:r>
      <w:r w:rsidRPr="001960FF">
        <w:rPr>
          <w:sz w:val="24"/>
          <w:szCs w:val="24"/>
        </w:rPr>
        <w:t xml:space="preserve"> on xx</w:t>
      </w:r>
    </w:p>
    <w:p w14:paraId="42712093" w14:textId="77777777" w:rsidR="006F2C38" w:rsidRPr="001960FF" w:rsidRDefault="006F2C38" w:rsidP="006F2C38">
      <w:pPr>
        <w:rPr>
          <w:sz w:val="24"/>
          <w:szCs w:val="24"/>
        </w:rPr>
      </w:pPr>
    </w:p>
    <w:p w14:paraId="08FB74CF" w14:textId="72734541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2.</w:t>
      </w:r>
      <w:r w:rsidRPr="001960FF">
        <w:rPr>
          <w:sz w:val="24"/>
          <w:szCs w:val="24"/>
        </w:rPr>
        <w:tab/>
        <w:t xml:space="preserve">The time for the parents to file and serve their final statements is extended to </w:t>
      </w:r>
      <w:r w:rsidR="000E5295">
        <w:rPr>
          <w:sz w:val="24"/>
          <w:szCs w:val="24"/>
        </w:rPr>
        <w:t xml:space="preserve">4pm on </w:t>
      </w:r>
      <w:r w:rsidRPr="001960FF">
        <w:rPr>
          <w:sz w:val="24"/>
          <w:szCs w:val="24"/>
        </w:rPr>
        <w:t>xx</w:t>
      </w:r>
    </w:p>
    <w:p w14:paraId="31BCCEAA" w14:textId="77777777" w:rsidR="006F2C38" w:rsidRPr="001960FF" w:rsidRDefault="006F2C38" w:rsidP="006F2C38">
      <w:pPr>
        <w:rPr>
          <w:sz w:val="24"/>
          <w:szCs w:val="24"/>
        </w:rPr>
      </w:pPr>
    </w:p>
    <w:p w14:paraId="335122B4" w14:textId="2F378456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3.</w:t>
      </w:r>
      <w:r w:rsidRPr="001960FF">
        <w:rPr>
          <w:sz w:val="24"/>
          <w:szCs w:val="24"/>
        </w:rPr>
        <w:tab/>
        <w:t xml:space="preserve">The time for the child’s solicitor to file and serve the final analysis of the children’s guardian is extended to </w:t>
      </w:r>
      <w:r w:rsidR="000E5295">
        <w:rPr>
          <w:sz w:val="24"/>
          <w:szCs w:val="24"/>
        </w:rPr>
        <w:t>4pm</w:t>
      </w:r>
      <w:r w:rsidR="00AB0732">
        <w:rPr>
          <w:sz w:val="24"/>
          <w:szCs w:val="24"/>
        </w:rPr>
        <w:t xml:space="preserve"> </w:t>
      </w:r>
      <w:r w:rsidRPr="001960FF">
        <w:rPr>
          <w:sz w:val="24"/>
          <w:szCs w:val="24"/>
        </w:rPr>
        <w:t>on xx</w:t>
      </w:r>
    </w:p>
    <w:p w14:paraId="4AAD3027" w14:textId="77777777" w:rsidR="006F2C38" w:rsidRPr="001960FF" w:rsidRDefault="006F2C38" w:rsidP="006F2C38">
      <w:pPr>
        <w:rPr>
          <w:sz w:val="24"/>
          <w:szCs w:val="24"/>
        </w:rPr>
      </w:pPr>
    </w:p>
    <w:p w14:paraId="711D1D0F" w14:textId="77777777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4.</w:t>
      </w:r>
      <w:r w:rsidRPr="001960FF">
        <w:rPr>
          <w:sz w:val="24"/>
          <w:szCs w:val="24"/>
        </w:rPr>
        <w:tab/>
        <w:t>The IRH currently listed on xx is vacated.</w:t>
      </w:r>
    </w:p>
    <w:p w14:paraId="04F0C0F0" w14:textId="77777777" w:rsidR="006F2C38" w:rsidRPr="001960FF" w:rsidRDefault="006F2C38" w:rsidP="006F2C38">
      <w:pPr>
        <w:rPr>
          <w:sz w:val="24"/>
          <w:szCs w:val="24"/>
        </w:rPr>
      </w:pPr>
    </w:p>
    <w:p w14:paraId="23266DAA" w14:textId="77777777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5.</w:t>
      </w:r>
      <w:r w:rsidRPr="001960FF">
        <w:rPr>
          <w:sz w:val="24"/>
          <w:szCs w:val="24"/>
        </w:rPr>
        <w:tab/>
        <w:t xml:space="preserve">The IRH on XX is vacated and listed on XXX at XX </w:t>
      </w:r>
    </w:p>
    <w:p w14:paraId="1449C842" w14:textId="77777777" w:rsidR="006F2C38" w:rsidRPr="001960FF" w:rsidRDefault="006F2C38" w:rsidP="006F2C38">
      <w:pPr>
        <w:rPr>
          <w:sz w:val="24"/>
          <w:szCs w:val="24"/>
        </w:rPr>
      </w:pPr>
    </w:p>
    <w:p w14:paraId="6D9459F9" w14:textId="77777777" w:rsidR="006F2C38" w:rsidRPr="001960FF" w:rsidRDefault="006F2C38" w:rsidP="006F2C38">
      <w:pPr>
        <w:rPr>
          <w:sz w:val="24"/>
          <w:szCs w:val="24"/>
        </w:rPr>
      </w:pPr>
    </w:p>
    <w:p w14:paraId="6F4CA907" w14:textId="7B05DF75" w:rsidR="006F2C38" w:rsidRPr="001960FF" w:rsidRDefault="006F2C38" w:rsidP="006F2C38">
      <w:pPr>
        <w:rPr>
          <w:sz w:val="24"/>
          <w:szCs w:val="24"/>
        </w:rPr>
      </w:pPr>
      <w:r w:rsidRPr="001960FF">
        <w:rPr>
          <w:sz w:val="24"/>
          <w:szCs w:val="24"/>
        </w:rPr>
        <w:t>Ordered by District Judge C</w:t>
      </w:r>
      <w:r w:rsidR="00AB0732">
        <w:rPr>
          <w:sz w:val="24"/>
          <w:szCs w:val="24"/>
        </w:rPr>
        <w:t>oaker</w:t>
      </w:r>
      <w:r w:rsidRPr="001960FF">
        <w:rPr>
          <w:sz w:val="24"/>
          <w:szCs w:val="24"/>
        </w:rPr>
        <w:t>. / H</w:t>
      </w:r>
      <w:r w:rsidR="00AB0732">
        <w:rPr>
          <w:sz w:val="24"/>
          <w:szCs w:val="24"/>
        </w:rPr>
        <w:t>er</w:t>
      </w:r>
      <w:r w:rsidRPr="001960FF">
        <w:rPr>
          <w:sz w:val="24"/>
          <w:szCs w:val="24"/>
        </w:rPr>
        <w:t xml:space="preserve"> </w:t>
      </w:r>
      <w:proofErr w:type="spellStart"/>
      <w:r w:rsidRPr="001960FF">
        <w:rPr>
          <w:sz w:val="24"/>
          <w:szCs w:val="24"/>
        </w:rPr>
        <w:t>Honour</w:t>
      </w:r>
      <w:proofErr w:type="spellEnd"/>
      <w:r w:rsidRPr="001960FF">
        <w:rPr>
          <w:sz w:val="24"/>
          <w:szCs w:val="24"/>
        </w:rPr>
        <w:t xml:space="preserve"> Judge B</w:t>
      </w:r>
      <w:r w:rsidR="00AB0732">
        <w:rPr>
          <w:sz w:val="24"/>
          <w:szCs w:val="24"/>
        </w:rPr>
        <w:t>randon</w:t>
      </w:r>
      <w:r w:rsidRPr="001960FF">
        <w:rPr>
          <w:sz w:val="24"/>
          <w:szCs w:val="24"/>
        </w:rPr>
        <w:t xml:space="preserve">/ District Judge </w:t>
      </w:r>
      <w:r w:rsidR="00AB0732">
        <w:rPr>
          <w:sz w:val="24"/>
          <w:szCs w:val="24"/>
        </w:rPr>
        <w:t>Holligan</w:t>
      </w:r>
      <w:r w:rsidRPr="001960FF">
        <w:rPr>
          <w:sz w:val="24"/>
          <w:szCs w:val="24"/>
        </w:rPr>
        <w:t xml:space="preserve"> / HH Judge </w:t>
      </w:r>
      <w:r w:rsidR="00AB0732">
        <w:rPr>
          <w:sz w:val="24"/>
          <w:szCs w:val="24"/>
        </w:rPr>
        <w:t>Parker</w:t>
      </w:r>
    </w:p>
    <w:p w14:paraId="6AFD703F" w14:textId="77777777" w:rsidR="006F2C38" w:rsidRPr="001960FF" w:rsidRDefault="006F2C38" w:rsidP="006F2C38">
      <w:pPr>
        <w:rPr>
          <w:sz w:val="24"/>
          <w:szCs w:val="24"/>
        </w:rPr>
      </w:pPr>
    </w:p>
    <w:p w14:paraId="17C800B9" w14:textId="77777777" w:rsidR="00F8659B" w:rsidRDefault="006F2C38" w:rsidP="006F2C38">
      <w:pPr>
        <w:pStyle w:val="ListParagraph"/>
        <w:ind w:left="0" w:firstLine="0"/>
        <w:jc w:val="both"/>
      </w:pPr>
      <w:r w:rsidRPr="001960FF">
        <w:rPr>
          <w:sz w:val="24"/>
          <w:szCs w:val="24"/>
        </w:rPr>
        <w:t>Dated [</w:t>
      </w:r>
      <w:r w:rsidRPr="001960FF">
        <w:rPr>
          <w:b/>
          <w:bCs/>
          <w:i/>
          <w:iCs/>
          <w:sz w:val="24"/>
          <w:szCs w:val="24"/>
        </w:rPr>
        <w:t>Date</w:t>
      </w:r>
      <w:r w:rsidRPr="001960FF">
        <w:rPr>
          <w:sz w:val="24"/>
          <w:szCs w:val="24"/>
        </w:rPr>
        <w:t>]</w:t>
      </w:r>
    </w:p>
    <w:sectPr w:rsidR="00F8659B" w:rsidSect="006F2C38">
      <w:pgSz w:w="11906" w:h="16838"/>
      <w:pgMar w:top="709" w:right="144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B773CB0E-B8B3-4CA5-8219-68622F306B5A}"/>
    <w:docVar w:name="dgnword-eventsink" w:val="2778051560176"/>
  </w:docVars>
  <w:rsids>
    <w:rsidRoot w:val="006F2C38"/>
    <w:rsid w:val="000E5295"/>
    <w:rsid w:val="00245E6A"/>
    <w:rsid w:val="006F2C38"/>
    <w:rsid w:val="0081683D"/>
    <w:rsid w:val="00963209"/>
    <w:rsid w:val="00AB0732"/>
    <w:rsid w:val="00BB38B3"/>
    <w:rsid w:val="00CF4EBD"/>
    <w:rsid w:val="00F8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DD0D8"/>
  <w15:chartTrackingRefBased/>
  <w15:docId w15:val="{CF4DF2B1-65FF-47B7-A67C-2240D6FCB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C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2C38"/>
    <w:pPr>
      <w:ind w:left="1808" w:hanging="360"/>
    </w:pPr>
  </w:style>
  <w:style w:type="paragraph" w:customStyle="1" w:styleId="TableParagraph">
    <w:name w:val="Table Paragraph"/>
    <w:basedOn w:val="Normal"/>
    <w:uiPriority w:val="1"/>
    <w:qFormat/>
    <w:rsid w:val="006F2C38"/>
    <w:pPr>
      <w:ind w:left="111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1180</Characters>
  <Application>Microsoft Office Word</Application>
  <DocSecurity>4</DocSecurity>
  <Lines>9</Lines>
  <Paragraphs>2</Paragraphs>
  <ScaleCrop>false</ScaleCrop>
  <Company>Stockport Metropolitan Borough Council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King</dc:creator>
  <cp:keywords/>
  <dc:description/>
  <cp:lastModifiedBy>Parker, HHJ Steven</cp:lastModifiedBy>
  <cp:revision>2</cp:revision>
  <dcterms:created xsi:type="dcterms:W3CDTF">2025-09-09T14:48:00Z</dcterms:created>
  <dcterms:modified xsi:type="dcterms:W3CDTF">2025-09-09T14:48:00Z</dcterms:modified>
</cp:coreProperties>
</file>