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DABDD1" w14:textId="595A07F5" w:rsidR="00376D4D" w:rsidRDefault="00376D4D" w:rsidP="00376D4D">
      <w:pPr>
        <w:rPr>
          <w:b/>
          <w:bCs/>
          <w:sz w:val="24"/>
          <w:szCs w:val="24"/>
        </w:rPr>
      </w:pPr>
      <w:r w:rsidRPr="001960FF">
        <w:rPr>
          <w:noProof/>
          <w:sz w:val="24"/>
          <w:szCs w:val="24"/>
        </w:rPr>
        <w:drawing>
          <wp:anchor distT="0" distB="0" distL="0" distR="0" simplePos="0" relativeHeight="251659264" behindDoc="0" locked="0" layoutInCell="1" allowOverlap="1" wp14:anchorId="13C47305" wp14:editId="727D34D2">
            <wp:simplePos x="0" y="0"/>
            <wp:positionH relativeFrom="page">
              <wp:posOffset>627321</wp:posOffset>
            </wp:positionH>
            <wp:positionV relativeFrom="paragraph">
              <wp:posOffset>-5892</wp:posOffset>
            </wp:positionV>
            <wp:extent cx="1048222" cy="848994"/>
            <wp:effectExtent l="0" t="0" r="0" b="8890"/>
            <wp:wrapSquare wrapText="bothSides"/>
            <wp:docPr id="83" name="Picture 83" descr="þ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11.png"/>
                    <pic:cNvPicPr/>
                  </pic:nvPicPr>
                  <pic:blipFill>
                    <a:blip r:embed="rId4" cstate="print"/>
                    <a:stretch>
                      <a:fillRect/>
                    </a:stretch>
                  </pic:blipFill>
                  <pic:spPr>
                    <a:xfrm>
                      <a:off x="0" y="0"/>
                      <a:ext cx="1048222" cy="848994"/>
                    </a:xfrm>
                    <a:prstGeom prst="rect">
                      <a:avLst/>
                    </a:prstGeom>
                  </pic:spPr>
                </pic:pic>
              </a:graphicData>
            </a:graphic>
          </wp:anchor>
        </w:drawing>
      </w:r>
      <w:r w:rsidRPr="001960FF">
        <w:rPr>
          <w:b/>
          <w:bCs/>
          <w:sz w:val="24"/>
          <w:szCs w:val="24"/>
        </w:rPr>
        <w:t xml:space="preserve">In the Family Drug and Alcohol Court (FDAC) sitting at the </w:t>
      </w:r>
      <w:r w:rsidR="00610D33">
        <w:rPr>
          <w:b/>
          <w:bCs/>
          <w:sz w:val="24"/>
          <w:szCs w:val="24"/>
        </w:rPr>
        <w:t>Liverpool Civil and Family Court</w:t>
      </w:r>
    </w:p>
    <w:p w14:paraId="74BA1541" w14:textId="77777777" w:rsidR="00BF67AF" w:rsidRPr="001960FF" w:rsidRDefault="00BF67AF" w:rsidP="00376D4D">
      <w:pPr>
        <w:rPr>
          <w:b/>
          <w:bCs/>
          <w:sz w:val="24"/>
          <w:szCs w:val="24"/>
        </w:rPr>
      </w:pPr>
    </w:p>
    <w:p w14:paraId="0AB0E27B" w14:textId="21F39B2C" w:rsidR="00376D4D" w:rsidRPr="001960FF" w:rsidRDefault="00376D4D" w:rsidP="00376D4D">
      <w:pPr>
        <w:rPr>
          <w:b/>
          <w:bCs/>
          <w:sz w:val="24"/>
          <w:szCs w:val="24"/>
        </w:rPr>
      </w:pPr>
      <w:r w:rsidRPr="001960FF">
        <w:rPr>
          <w:b/>
          <w:bCs/>
          <w:sz w:val="24"/>
          <w:szCs w:val="24"/>
        </w:rPr>
        <w:t>Case No</w:t>
      </w:r>
    </w:p>
    <w:p w14:paraId="3EED3D35" w14:textId="77777777" w:rsidR="00376D4D" w:rsidRPr="001960FF" w:rsidRDefault="00376D4D" w:rsidP="00376D4D">
      <w:pPr>
        <w:rPr>
          <w:b/>
          <w:bCs/>
          <w:sz w:val="24"/>
          <w:szCs w:val="24"/>
        </w:rPr>
      </w:pPr>
    </w:p>
    <w:p w14:paraId="2E5200C2" w14:textId="77777777" w:rsidR="00376D4D" w:rsidRPr="001960FF" w:rsidRDefault="00376D4D" w:rsidP="00376D4D">
      <w:pPr>
        <w:rPr>
          <w:b/>
          <w:bCs/>
          <w:sz w:val="24"/>
          <w:szCs w:val="24"/>
        </w:rPr>
      </w:pPr>
    </w:p>
    <w:p w14:paraId="1AF3D889" w14:textId="77777777" w:rsidR="00376D4D" w:rsidRPr="001960FF" w:rsidRDefault="00376D4D" w:rsidP="00376D4D">
      <w:pPr>
        <w:rPr>
          <w:b/>
          <w:bCs/>
          <w:sz w:val="24"/>
          <w:szCs w:val="24"/>
        </w:rPr>
      </w:pPr>
      <w:r w:rsidRPr="001960FF">
        <w:rPr>
          <w:b/>
          <w:bCs/>
          <w:sz w:val="24"/>
          <w:szCs w:val="24"/>
        </w:rPr>
        <w:t>The Children Act 1989</w:t>
      </w:r>
    </w:p>
    <w:p w14:paraId="17C6D33E" w14:textId="77777777" w:rsidR="00376D4D" w:rsidRPr="001960FF" w:rsidRDefault="00376D4D" w:rsidP="00376D4D">
      <w:pPr>
        <w:rPr>
          <w:b/>
          <w:bCs/>
          <w:sz w:val="24"/>
          <w:szCs w:val="24"/>
        </w:rPr>
      </w:pPr>
      <w:r w:rsidRPr="001960FF">
        <w:rPr>
          <w:b/>
          <w:bCs/>
          <w:sz w:val="24"/>
          <w:szCs w:val="24"/>
        </w:rPr>
        <w:t>The Adoption and Children Act 2002</w:t>
      </w:r>
    </w:p>
    <w:p w14:paraId="41A2B256" w14:textId="77777777" w:rsidR="00376D4D" w:rsidRPr="001960FF" w:rsidRDefault="00376D4D" w:rsidP="00376D4D">
      <w:pPr>
        <w:rPr>
          <w:sz w:val="24"/>
          <w:szCs w:val="24"/>
        </w:rPr>
      </w:pPr>
    </w:p>
    <w:p w14:paraId="19A06BA8" w14:textId="77777777" w:rsidR="00376D4D" w:rsidRPr="001960FF" w:rsidRDefault="00376D4D" w:rsidP="00376D4D">
      <w:pPr>
        <w:rPr>
          <w:sz w:val="24"/>
          <w:szCs w:val="24"/>
        </w:rPr>
      </w:pPr>
      <w:r w:rsidRPr="001960FF">
        <w:rPr>
          <w:sz w:val="24"/>
          <w:szCs w:val="24"/>
        </w:rPr>
        <w:t>The child[ren]</w:t>
      </w:r>
    </w:p>
    <w:p w14:paraId="3A4EBA6A" w14:textId="77777777" w:rsidR="00376D4D" w:rsidRPr="001960FF" w:rsidRDefault="00376D4D" w:rsidP="00376D4D">
      <w:pPr>
        <w:rPr>
          <w:sz w:val="24"/>
          <w:szCs w:val="24"/>
        </w:rPr>
      </w:pPr>
      <w:r w:rsidRPr="001960FF">
        <w:rPr>
          <w:sz w:val="24"/>
          <w:szCs w:val="24"/>
        </w:rPr>
        <w:t>[</w:t>
      </w:r>
      <w:r w:rsidRPr="001960FF">
        <w:rPr>
          <w:i/>
          <w:iCs/>
          <w:sz w:val="24"/>
          <w:szCs w:val="24"/>
        </w:rPr>
        <w:t>Name of child</w:t>
      </w:r>
      <w:r w:rsidRPr="001960FF">
        <w:rPr>
          <w:sz w:val="24"/>
          <w:szCs w:val="24"/>
        </w:rPr>
        <w:t>]</w:t>
      </w:r>
      <w:r w:rsidRPr="001960FF">
        <w:rPr>
          <w:sz w:val="24"/>
          <w:szCs w:val="24"/>
        </w:rPr>
        <w:tab/>
        <w:t>[Girl] / [Boy]</w:t>
      </w:r>
      <w:r w:rsidRPr="001960FF">
        <w:rPr>
          <w:sz w:val="24"/>
          <w:szCs w:val="24"/>
        </w:rPr>
        <w:tab/>
        <w:t>[dob dd/mm/</w:t>
      </w:r>
      <w:proofErr w:type="spellStart"/>
      <w:r w:rsidRPr="001960FF">
        <w:rPr>
          <w:sz w:val="24"/>
          <w:szCs w:val="24"/>
        </w:rPr>
        <w:t>yy</w:t>
      </w:r>
      <w:proofErr w:type="spellEnd"/>
      <w:r w:rsidRPr="001960FF">
        <w:rPr>
          <w:sz w:val="24"/>
          <w:szCs w:val="24"/>
        </w:rPr>
        <w:t>]</w:t>
      </w:r>
    </w:p>
    <w:p w14:paraId="795238B0" w14:textId="77777777" w:rsidR="00376D4D" w:rsidRPr="001960FF" w:rsidRDefault="00376D4D" w:rsidP="00376D4D">
      <w:pPr>
        <w:rPr>
          <w:sz w:val="24"/>
          <w:szCs w:val="24"/>
        </w:rPr>
      </w:pPr>
      <w:r w:rsidRPr="001960FF">
        <w:rPr>
          <w:sz w:val="24"/>
          <w:szCs w:val="24"/>
        </w:rPr>
        <w:t>[</w:t>
      </w:r>
      <w:r w:rsidRPr="001960FF">
        <w:rPr>
          <w:i/>
          <w:iCs/>
          <w:sz w:val="24"/>
          <w:szCs w:val="24"/>
        </w:rPr>
        <w:t>Name of child</w:t>
      </w:r>
      <w:r w:rsidRPr="001960FF">
        <w:rPr>
          <w:sz w:val="24"/>
          <w:szCs w:val="24"/>
        </w:rPr>
        <w:t>]</w:t>
      </w:r>
      <w:r w:rsidRPr="001960FF">
        <w:rPr>
          <w:sz w:val="24"/>
          <w:szCs w:val="24"/>
        </w:rPr>
        <w:tab/>
        <w:t>[Girl] / [Boy]</w:t>
      </w:r>
      <w:r w:rsidRPr="001960FF">
        <w:rPr>
          <w:sz w:val="24"/>
          <w:szCs w:val="24"/>
        </w:rPr>
        <w:tab/>
        <w:t>[dob dd/mm/</w:t>
      </w:r>
      <w:proofErr w:type="spellStart"/>
      <w:r w:rsidRPr="001960FF">
        <w:rPr>
          <w:sz w:val="24"/>
          <w:szCs w:val="24"/>
        </w:rPr>
        <w:t>yy</w:t>
      </w:r>
      <w:proofErr w:type="spellEnd"/>
      <w:r w:rsidRPr="001960FF">
        <w:rPr>
          <w:sz w:val="24"/>
          <w:szCs w:val="24"/>
        </w:rPr>
        <w:t>]</w:t>
      </w:r>
    </w:p>
    <w:p w14:paraId="6255C361" w14:textId="77777777" w:rsidR="00376D4D" w:rsidRPr="001960FF" w:rsidRDefault="00376D4D" w:rsidP="00376D4D">
      <w:pPr>
        <w:rPr>
          <w:sz w:val="24"/>
          <w:szCs w:val="24"/>
        </w:rPr>
      </w:pPr>
    </w:p>
    <w:p w14:paraId="0F353B6E" w14:textId="77777777" w:rsidR="00376D4D" w:rsidRPr="001960FF" w:rsidRDefault="00376D4D" w:rsidP="00376D4D">
      <w:pPr>
        <w:rPr>
          <w:sz w:val="24"/>
          <w:szCs w:val="24"/>
        </w:rPr>
      </w:pPr>
    </w:p>
    <w:p w14:paraId="0835A09D" w14:textId="77777777" w:rsidR="00376D4D" w:rsidRPr="001960FF" w:rsidRDefault="00376D4D" w:rsidP="00376D4D">
      <w:pPr>
        <w:rPr>
          <w:b/>
          <w:bCs/>
          <w:sz w:val="24"/>
          <w:szCs w:val="24"/>
        </w:rPr>
      </w:pPr>
      <w:r w:rsidRPr="001960FF">
        <w:rPr>
          <w:b/>
          <w:bCs/>
          <w:sz w:val="24"/>
          <w:szCs w:val="24"/>
        </w:rPr>
        <w:t>Issues resolution Hearing</w:t>
      </w:r>
    </w:p>
    <w:p w14:paraId="0C5F5C9D" w14:textId="77777777" w:rsidR="00376D4D" w:rsidRPr="001960FF" w:rsidRDefault="00376D4D" w:rsidP="00376D4D">
      <w:pPr>
        <w:rPr>
          <w:b/>
          <w:bCs/>
          <w:sz w:val="24"/>
          <w:szCs w:val="24"/>
        </w:rPr>
      </w:pPr>
    </w:p>
    <w:p w14:paraId="4170A1A4" w14:textId="362BC58C" w:rsidR="00376D4D" w:rsidRPr="001960FF" w:rsidRDefault="00376D4D" w:rsidP="00376D4D">
      <w:pPr>
        <w:rPr>
          <w:b/>
          <w:bCs/>
          <w:sz w:val="24"/>
          <w:szCs w:val="24"/>
        </w:rPr>
      </w:pPr>
      <w:r w:rsidRPr="001960FF">
        <w:rPr>
          <w:b/>
          <w:bCs/>
          <w:sz w:val="24"/>
          <w:szCs w:val="24"/>
        </w:rPr>
        <w:t>District Judge C</w:t>
      </w:r>
      <w:r w:rsidR="00610D33">
        <w:rPr>
          <w:b/>
          <w:bCs/>
          <w:sz w:val="24"/>
          <w:szCs w:val="24"/>
        </w:rPr>
        <w:t>oaker</w:t>
      </w:r>
      <w:r w:rsidRPr="001960FF">
        <w:rPr>
          <w:b/>
          <w:bCs/>
          <w:sz w:val="24"/>
          <w:szCs w:val="24"/>
        </w:rPr>
        <w:t>/ HH Judge B</w:t>
      </w:r>
      <w:r w:rsidR="00610D33">
        <w:rPr>
          <w:b/>
          <w:bCs/>
          <w:sz w:val="24"/>
          <w:szCs w:val="24"/>
        </w:rPr>
        <w:t>randon</w:t>
      </w:r>
      <w:r w:rsidRPr="001960FF">
        <w:rPr>
          <w:b/>
          <w:bCs/>
          <w:sz w:val="24"/>
          <w:szCs w:val="24"/>
        </w:rPr>
        <w:t xml:space="preserve">/ District Judge </w:t>
      </w:r>
      <w:r w:rsidR="00610D33">
        <w:rPr>
          <w:b/>
          <w:bCs/>
          <w:sz w:val="24"/>
          <w:szCs w:val="24"/>
        </w:rPr>
        <w:t>Holligan</w:t>
      </w:r>
      <w:r w:rsidRPr="001960FF">
        <w:rPr>
          <w:b/>
          <w:bCs/>
          <w:sz w:val="24"/>
          <w:szCs w:val="24"/>
        </w:rPr>
        <w:t xml:space="preserve">/ HH Judge </w:t>
      </w:r>
      <w:r w:rsidR="00610D33">
        <w:rPr>
          <w:b/>
          <w:bCs/>
          <w:sz w:val="24"/>
          <w:szCs w:val="24"/>
        </w:rPr>
        <w:t>Parker</w:t>
      </w:r>
      <w:r w:rsidRPr="001960FF">
        <w:rPr>
          <w:b/>
          <w:bCs/>
          <w:sz w:val="24"/>
          <w:szCs w:val="24"/>
        </w:rPr>
        <w:t xml:space="preserve"> </w:t>
      </w:r>
    </w:p>
    <w:p w14:paraId="18F5E9AC" w14:textId="77777777" w:rsidR="00376D4D" w:rsidRPr="001960FF" w:rsidRDefault="00376D4D" w:rsidP="00376D4D">
      <w:pPr>
        <w:rPr>
          <w:b/>
          <w:bCs/>
          <w:sz w:val="24"/>
          <w:szCs w:val="24"/>
        </w:rPr>
      </w:pPr>
    </w:p>
    <w:p w14:paraId="2D121DD6" w14:textId="77777777" w:rsidR="00376D4D" w:rsidRPr="001960FF" w:rsidRDefault="00376D4D" w:rsidP="00376D4D">
      <w:pPr>
        <w:rPr>
          <w:b/>
          <w:bCs/>
          <w:sz w:val="24"/>
          <w:szCs w:val="24"/>
        </w:rPr>
      </w:pPr>
    </w:p>
    <w:p w14:paraId="2B0F76FB" w14:textId="77777777" w:rsidR="00376D4D" w:rsidRPr="001960FF" w:rsidRDefault="00376D4D" w:rsidP="00376D4D">
      <w:pPr>
        <w:rPr>
          <w:b/>
          <w:bCs/>
          <w:sz w:val="24"/>
          <w:szCs w:val="24"/>
        </w:rPr>
      </w:pPr>
      <w:r w:rsidRPr="001960FF">
        <w:rPr>
          <w:b/>
          <w:bCs/>
          <w:sz w:val="24"/>
          <w:szCs w:val="24"/>
        </w:rPr>
        <w:t>Confidentiality warning</w:t>
      </w:r>
    </w:p>
    <w:p w14:paraId="0B5445AA" w14:textId="77777777" w:rsidR="00376D4D" w:rsidRPr="001960FF" w:rsidRDefault="00376D4D" w:rsidP="00376D4D">
      <w:pPr>
        <w:rPr>
          <w:sz w:val="24"/>
          <w:szCs w:val="24"/>
        </w:rPr>
      </w:pPr>
      <w:r w:rsidRPr="001960FF">
        <w:rPr>
          <w:sz w:val="24"/>
          <w:szCs w:val="24"/>
        </w:rPr>
        <w:t>The names of the family and the child[ren] are not to be disclosed in public without the permission of the court.</w:t>
      </w:r>
    </w:p>
    <w:p w14:paraId="3B01535D" w14:textId="77777777" w:rsidR="00376D4D" w:rsidRPr="001960FF" w:rsidRDefault="00376D4D" w:rsidP="00376D4D">
      <w:pPr>
        <w:rPr>
          <w:sz w:val="24"/>
          <w:szCs w:val="24"/>
        </w:rPr>
      </w:pPr>
    </w:p>
    <w:p w14:paraId="3CE7F100" w14:textId="77777777" w:rsidR="00376D4D" w:rsidRPr="001960FF" w:rsidRDefault="00376D4D" w:rsidP="00376D4D">
      <w:pPr>
        <w:rPr>
          <w:sz w:val="24"/>
          <w:szCs w:val="24"/>
        </w:rPr>
      </w:pPr>
    </w:p>
    <w:p w14:paraId="29155B27" w14:textId="77777777" w:rsidR="00376D4D" w:rsidRPr="001960FF" w:rsidRDefault="00376D4D" w:rsidP="00376D4D">
      <w:pPr>
        <w:rPr>
          <w:b/>
          <w:bCs/>
          <w:sz w:val="24"/>
          <w:szCs w:val="24"/>
        </w:rPr>
      </w:pPr>
      <w:r w:rsidRPr="001960FF">
        <w:rPr>
          <w:b/>
          <w:bCs/>
          <w:sz w:val="24"/>
          <w:szCs w:val="24"/>
        </w:rPr>
        <w:t>1.</w:t>
      </w:r>
      <w:r w:rsidRPr="001960FF">
        <w:rPr>
          <w:b/>
          <w:bCs/>
          <w:sz w:val="24"/>
          <w:szCs w:val="24"/>
        </w:rPr>
        <w:tab/>
        <w:t>The parties</w:t>
      </w:r>
    </w:p>
    <w:p w14:paraId="3356ABF4" w14:textId="43B260D8" w:rsidR="00376D4D" w:rsidRPr="001960FF" w:rsidRDefault="00376D4D" w:rsidP="00376D4D">
      <w:pPr>
        <w:rPr>
          <w:sz w:val="24"/>
          <w:szCs w:val="24"/>
        </w:rPr>
      </w:pPr>
      <w:r w:rsidRPr="001960FF">
        <w:rPr>
          <w:sz w:val="24"/>
          <w:szCs w:val="24"/>
        </w:rPr>
        <w:t xml:space="preserve">The applicant is </w:t>
      </w:r>
      <w:r w:rsidR="00E96F90">
        <w:rPr>
          <w:sz w:val="24"/>
          <w:szCs w:val="24"/>
        </w:rPr>
        <w:t>Liverpool County Council</w:t>
      </w:r>
    </w:p>
    <w:p w14:paraId="1F0F7FBE" w14:textId="77777777" w:rsidR="00376D4D" w:rsidRPr="001960FF" w:rsidRDefault="00376D4D" w:rsidP="00376D4D">
      <w:pPr>
        <w:rPr>
          <w:sz w:val="24"/>
          <w:szCs w:val="24"/>
        </w:rPr>
      </w:pPr>
      <w:r w:rsidRPr="001960FF">
        <w:rPr>
          <w:sz w:val="24"/>
          <w:szCs w:val="24"/>
        </w:rPr>
        <w:t>The first respondent is [</w:t>
      </w:r>
      <w:r w:rsidRPr="001960FF">
        <w:rPr>
          <w:i/>
          <w:iCs/>
          <w:sz w:val="24"/>
          <w:szCs w:val="24"/>
        </w:rPr>
        <w:t>name</w:t>
      </w:r>
      <w:r w:rsidRPr="001960FF">
        <w:rPr>
          <w:sz w:val="24"/>
          <w:szCs w:val="24"/>
        </w:rPr>
        <w:t>], the [relationship to child] The second respondent is [</w:t>
      </w:r>
      <w:r w:rsidRPr="001960FF">
        <w:rPr>
          <w:i/>
          <w:iCs/>
          <w:sz w:val="24"/>
          <w:szCs w:val="24"/>
        </w:rPr>
        <w:t>name</w:t>
      </w:r>
      <w:r w:rsidRPr="001960FF">
        <w:rPr>
          <w:sz w:val="24"/>
          <w:szCs w:val="24"/>
        </w:rPr>
        <w:t>], the [</w:t>
      </w:r>
      <w:r w:rsidRPr="001960FF">
        <w:rPr>
          <w:i/>
          <w:iCs/>
          <w:sz w:val="24"/>
          <w:szCs w:val="24"/>
        </w:rPr>
        <w:t>relationship to child</w:t>
      </w:r>
      <w:r w:rsidRPr="001960FF">
        <w:rPr>
          <w:sz w:val="24"/>
          <w:szCs w:val="24"/>
        </w:rPr>
        <w:t>] The third respondent is the Child.</w:t>
      </w:r>
    </w:p>
    <w:p w14:paraId="30A4562B" w14:textId="77777777" w:rsidR="00376D4D" w:rsidRPr="001960FF" w:rsidRDefault="00376D4D" w:rsidP="00376D4D">
      <w:pPr>
        <w:rPr>
          <w:sz w:val="24"/>
          <w:szCs w:val="24"/>
        </w:rPr>
      </w:pPr>
    </w:p>
    <w:p w14:paraId="2B8A87AA" w14:textId="77777777" w:rsidR="00376D4D" w:rsidRPr="001960FF" w:rsidRDefault="00376D4D" w:rsidP="00376D4D">
      <w:pPr>
        <w:rPr>
          <w:b/>
          <w:bCs/>
          <w:sz w:val="24"/>
          <w:szCs w:val="24"/>
        </w:rPr>
      </w:pPr>
      <w:r w:rsidRPr="001960FF">
        <w:rPr>
          <w:b/>
          <w:bCs/>
          <w:sz w:val="24"/>
          <w:szCs w:val="24"/>
        </w:rPr>
        <w:t>2.</w:t>
      </w:r>
      <w:r w:rsidRPr="001960FF">
        <w:rPr>
          <w:b/>
          <w:bCs/>
          <w:sz w:val="24"/>
          <w:szCs w:val="24"/>
        </w:rPr>
        <w:tab/>
        <w:t>The representatives at this hearing</w:t>
      </w:r>
    </w:p>
    <w:p w14:paraId="7C8348A4" w14:textId="77777777" w:rsidR="00376D4D" w:rsidRPr="001960FF" w:rsidRDefault="00376D4D" w:rsidP="00376D4D">
      <w:pPr>
        <w:rPr>
          <w:sz w:val="24"/>
          <w:szCs w:val="24"/>
        </w:rPr>
      </w:pPr>
      <w:r w:rsidRPr="001960FF">
        <w:rPr>
          <w:sz w:val="24"/>
          <w:szCs w:val="24"/>
        </w:rPr>
        <w:t>The parties are represented as follows:</w:t>
      </w:r>
    </w:p>
    <w:p w14:paraId="5386AB25" w14:textId="77777777" w:rsidR="00376D4D" w:rsidRPr="001960FF" w:rsidRDefault="00376D4D" w:rsidP="00376D4D">
      <w:pPr>
        <w:rPr>
          <w:sz w:val="24"/>
          <w:szCs w:val="24"/>
        </w:rPr>
      </w:pPr>
      <w:r w:rsidRPr="001960FF">
        <w:rPr>
          <w:sz w:val="24"/>
          <w:szCs w:val="24"/>
        </w:rPr>
        <w:t>a)</w:t>
      </w:r>
      <w:r w:rsidRPr="001960FF">
        <w:rPr>
          <w:sz w:val="24"/>
          <w:szCs w:val="24"/>
        </w:rPr>
        <w:tab/>
        <w:t>The applicant is represented by [</w:t>
      </w:r>
      <w:r w:rsidRPr="001960FF">
        <w:rPr>
          <w:i/>
          <w:iCs/>
          <w:sz w:val="24"/>
          <w:szCs w:val="24"/>
        </w:rPr>
        <w:t>name of counsel/solicitor/advocate</w:t>
      </w:r>
      <w:r w:rsidRPr="001960FF">
        <w:rPr>
          <w:sz w:val="24"/>
          <w:szCs w:val="24"/>
        </w:rPr>
        <w:t>], their contact details being [</w:t>
      </w:r>
      <w:r w:rsidRPr="001960FF">
        <w:rPr>
          <w:i/>
          <w:iCs/>
          <w:sz w:val="24"/>
          <w:szCs w:val="24"/>
        </w:rPr>
        <w:t>telephone and email address</w:t>
      </w:r>
      <w:r w:rsidRPr="001960FF">
        <w:rPr>
          <w:sz w:val="24"/>
          <w:szCs w:val="24"/>
        </w:rPr>
        <w:t>].</w:t>
      </w:r>
    </w:p>
    <w:p w14:paraId="7060961C" w14:textId="77777777" w:rsidR="00376D4D" w:rsidRPr="001960FF" w:rsidRDefault="00376D4D" w:rsidP="00376D4D">
      <w:pPr>
        <w:rPr>
          <w:sz w:val="24"/>
          <w:szCs w:val="24"/>
        </w:rPr>
      </w:pPr>
      <w:r w:rsidRPr="001960FF">
        <w:rPr>
          <w:sz w:val="24"/>
          <w:szCs w:val="24"/>
        </w:rPr>
        <w:t>b)</w:t>
      </w:r>
      <w:r w:rsidRPr="001960FF">
        <w:rPr>
          <w:sz w:val="24"/>
          <w:szCs w:val="24"/>
        </w:rPr>
        <w:tab/>
        <w:t>The 1st respondent is represented by [</w:t>
      </w:r>
      <w:r w:rsidRPr="001960FF">
        <w:rPr>
          <w:i/>
          <w:iCs/>
          <w:sz w:val="24"/>
          <w:szCs w:val="24"/>
        </w:rPr>
        <w:t>name of counsel/solicitor/advocate</w:t>
      </w:r>
      <w:r w:rsidRPr="001960FF">
        <w:rPr>
          <w:sz w:val="24"/>
          <w:szCs w:val="24"/>
        </w:rPr>
        <w:t>], their contact details being [</w:t>
      </w:r>
      <w:r w:rsidRPr="001960FF">
        <w:rPr>
          <w:i/>
          <w:iCs/>
          <w:sz w:val="24"/>
          <w:szCs w:val="24"/>
        </w:rPr>
        <w:t>telephone and email address</w:t>
      </w:r>
      <w:r w:rsidRPr="001960FF">
        <w:rPr>
          <w:sz w:val="24"/>
          <w:szCs w:val="24"/>
        </w:rPr>
        <w:t>].</w:t>
      </w:r>
    </w:p>
    <w:p w14:paraId="446BB10C" w14:textId="77777777" w:rsidR="00376D4D" w:rsidRPr="001960FF" w:rsidRDefault="00376D4D" w:rsidP="00376D4D">
      <w:pPr>
        <w:rPr>
          <w:sz w:val="24"/>
          <w:szCs w:val="24"/>
        </w:rPr>
      </w:pPr>
      <w:r w:rsidRPr="001960FF">
        <w:rPr>
          <w:sz w:val="24"/>
          <w:szCs w:val="24"/>
        </w:rPr>
        <w:t>c)</w:t>
      </w:r>
      <w:r w:rsidRPr="001960FF">
        <w:rPr>
          <w:sz w:val="24"/>
          <w:szCs w:val="24"/>
        </w:rPr>
        <w:tab/>
        <w:t>The 2nd respondent is represented by [</w:t>
      </w:r>
      <w:r w:rsidRPr="001960FF">
        <w:rPr>
          <w:i/>
          <w:iCs/>
          <w:sz w:val="24"/>
          <w:szCs w:val="24"/>
        </w:rPr>
        <w:t>name of counsel/solicitor/advocate</w:t>
      </w:r>
      <w:r w:rsidRPr="001960FF">
        <w:rPr>
          <w:sz w:val="24"/>
          <w:szCs w:val="24"/>
        </w:rPr>
        <w:t>], their contact details being [</w:t>
      </w:r>
      <w:r w:rsidRPr="001960FF">
        <w:rPr>
          <w:i/>
          <w:iCs/>
          <w:sz w:val="24"/>
          <w:szCs w:val="24"/>
        </w:rPr>
        <w:t>telephone and email address</w:t>
      </w:r>
      <w:r w:rsidRPr="001960FF">
        <w:rPr>
          <w:sz w:val="24"/>
          <w:szCs w:val="24"/>
        </w:rPr>
        <w:t>].</w:t>
      </w:r>
    </w:p>
    <w:p w14:paraId="72740361" w14:textId="77777777" w:rsidR="00376D4D" w:rsidRPr="001960FF" w:rsidRDefault="00376D4D" w:rsidP="00376D4D">
      <w:pPr>
        <w:rPr>
          <w:sz w:val="24"/>
          <w:szCs w:val="24"/>
        </w:rPr>
      </w:pPr>
      <w:r w:rsidRPr="001960FF">
        <w:rPr>
          <w:sz w:val="24"/>
          <w:szCs w:val="24"/>
        </w:rPr>
        <w:t>d)</w:t>
      </w:r>
      <w:r w:rsidRPr="001960FF">
        <w:rPr>
          <w:sz w:val="24"/>
          <w:szCs w:val="24"/>
        </w:rPr>
        <w:tab/>
        <w:t>The 3rd respondent is represented by [</w:t>
      </w:r>
      <w:r w:rsidRPr="001960FF">
        <w:rPr>
          <w:i/>
          <w:iCs/>
          <w:sz w:val="24"/>
          <w:szCs w:val="24"/>
        </w:rPr>
        <w:t>name of counsel/solicitor/advocate</w:t>
      </w:r>
      <w:r w:rsidRPr="001960FF">
        <w:rPr>
          <w:sz w:val="24"/>
          <w:szCs w:val="24"/>
        </w:rPr>
        <w:t>], their contact details being [</w:t>
      </w:r>
      <w:r w:rsidRPr="001960FF">
        <w:rPr>
          <w:i/>
          <w:iCs/>
          <w:sz w:val="24"/>
          <w:szCs w:val="24"/>
        </w:rPr>
        <w:t>telephone and email address</w:t>
      </w:r>
      <w:r w:rsidRPr="001960FF">
        <w:rPr>
          <w:sz w:val="24"/>
          <w:szCs w:val="24"/>
        </w:rPr>
        <w:t>].</w:t>
      </w:r>
    </w:p>
    <w:p w14:paraId="67B2A143" w14:textId="77777777" w:rsidR="00376D4D" w:rsidRPr="001960FF" w:rsidRDefault="00376D4D" w:rsidP="00376D4D">
      <w:pPr>
        <w:rPr>
          <w:sz w:val="24"/>
          <w:szCs w:val="24"/>
        </w:rPr>
      </w:pPr>
      <w:r w:rsidRPr="001960FF">
        <w:rPr>
          <w:sz w:val="24"/>
          <w:szCs w:val="24"/>
        </w:rPr>
        <w:t>e)</w:t>
      </w:r>
      <w:r w:rsidRPr="001960FF">
        <w:rPr>
          <w:sz w:val="24"/>
          <w:szCs w:val="24"/>
        </w:rPr>
        <w:tab/>
        <w:t>Other [specify] is represented by [</w:t>
      </w:r>
      <w:r w:rsidRPr="001960FF">
        <w:rPr>
          <w:i/>
          <w:iCs/>
          <w:sz w:val="24"/>
          <w:szCs w:val="24"/>
        </w:rPr>
        <w:t>name of counsel/solicitor/advocate</w:t>
      </w:r>
      <w:r w:rsidRPr="001960FF">
        <w:rPr>
          <w:sz w:val="24"/>
          <w:szCs w:val="24"/>
        </w:rPr>
        <w:t>], their contact details being [telephone and email address].</w:t>
      </w:r>
    </w:p>
    <w:p w14:paraId="4AE17F73" w14:textId="77777777" w:rsidR="00376D4D" w:rsidRPr="001960FF" w:rsidRDefault="00376D4D" w:rsidP="00376D4D">
      <w:pPr>
        <w:rPr>
          <w:sz w:val="24"/>
          <w:szCs w:val="24"/>
        </w:rPr>
      </w:pPr>
      <w:r w:rsidRPr="001960FF">
        <w:rPr>
          <w:sz w:val="24"/>
          <w:szCs w:val="24"/>
        </w:rPr>
        <w:t xml:space="preserve"> </w:t>
      </w:r>
    </w:p>
    <w:p w14:paraId="47E33F23" w14:textId="77777777" w:rsidR="00376D4D" w:rsidRPr="001960FF" w:rsidRDefault="00376D4D" w:rsidP="00376D4D">
      <w:pPr>
        <w:rPr>
          <w:b/>
          <w:bCs/>
          <w:sz w:val="24"/>
          <w:szCs w:val="24"/>
        </w:rPr>
      </w:pPr>
      <w:r w:rsidRPr="001960FF">
        <w:rPr>
          <w:b/>
          <w:bCs/>
          <w:sz w:val="24"/>
          <w:szCs w:val="24"/>
        </w:rPr>
        <w:t>3.</w:t>
      </w:r>
      <w:r w:rsidRPr="001960FF">
        <w:rPr>
          <w:b/>
          <w:bCs/>
          <w:sz w:val="24"/>
          <w:szCs w:val="24"/>
        </w:rPr>
        <w:tab/>
        <w:t>Allocation</w:t>
      </w:r>
    </w:p>
    <w:p w14:paraId="73F9EBD1" w14:textId="743D59E2" w:rsidR="00376D4D" w:rsidRPr="001960FF" w:rsidRDefault="00376D4D" w:rsidP="00376D4D">
      <w:pPr>
        <w:rPr>
          <w:sz w:val="24"/>
          <w:szCs w:val="24"/>
        </w:rPr>
      </w:pPr>
      <w:r w:rsidRPr="001960FF">
        <w:rPr>
          <w:sz w:val="24"/>
          <w:szCs w:val="24"/>
        </w:rPr>
        <w:t>The proceedings continue to be allocated to District Judge C</w:t>
      </w:r>
      <w:r w:rsidR="006F7160">
        <w:rPr>
          <w:sz w:val="24"/>
          <w:szCs w:val="24"/>
        </w:rPr>
        <w:t>oaker</w:t>
      </w:r>
      <w:r w:rsidRPr="001960FF">
        <w:rPr>
          <w:sz w:val="24"/>
          <w:szCs w:val="24"/>
        </w:rPr>
        <w:t xml:space="preserve"> /HH Judge B</w:t>
      </w:r>
      <w:r w:rsidR="006F7160">
        <w:rPr>
          <w:sz w:val="24"/>
          <w:szCs w:val="24"/>
        </w:rPr>
        <w:t>randon</w:t>
      </w:r>
      <w:r w:rsidRPr="001960FF">
        <w:rPr>
          <w:sz w:val="24"/>
          <w:szCs w:val="24"/>
        </w:rPr>
        <w:t xml:space="preserve">/ District Judge </w:t>
      </w:r>
      <w:r w:rsidR="006F7160">
        <w:rPr>
          <w:sz w:val="24"/>
          <w:szCs w:val="24"/>
        </w:rPr>
        <w:t>Holligan</w:t>
      </w:r>
      <w:r w:rsidRPr="001960FF">
        <w:rPr>
          <w:sz w:val="24"/>
          <w:szCs w:val="24"/>
        </w:rPr>
        <w:t xml:space="preserve">/ HH Judge </w:t>
      </w:r>
      <w:r w:rsidR="006F7160">
        <w:rPr>
          <w:sz w:val="24"/>
          <w:szCs w:val="24"/>
        </w:rPr>
        <w:t>Parker</w:t>
      </w:r>
    </w:p>
    <w:p w14:paraId="55D8A36A" w14:textId="77777777" w:rsidR="00376D4D" w:rsidRPr="001960FF" w:rsidRDefault="00376D4D" w:rsidP="00376D4D">
      <w:pPr>
        <w:rPr>
          <w:sz w:val="24"/>
          <w:szCs w:val="24"/>
        </w:rPr>
      </w:pPr>
    </w:p>
    <w:p w14:paraId="73020853" w14:textId="77777777" w:rsidR="00376D4D" w:rsidRPr="001960FF" w:rsidRDefault="00376D4D" w:rsidP="00376D4D">
      <w:pPr>
        <w:rPr>
          <w:b/>
          <w:bCs/>
          <w:sz w:val="24"/>
          <w:szCs w:val="24"/>
        </w:rPr>
      </w:pPr>
      <w:r w:rsidRPr="001960FF">
        <w:rPr>
          <w:b/>
          <w:bCs/>
          <w:sz w:val="24"/>
          <w:szCs w:val="24"/>
        </w:rPr>
        <w:t>4.</w:t>
      </w:r>
      <w:r w:rsidRPr="001960FF">
        <w:rPr>
          <w:b/>
          <w:bCs/>
          <w:sz w:val="24"/>
          <w:szCs w:val="24"/>
        </w:rPr>
        <w:tab/>
        <w:t>Today’s Hearing</w:t>
      </w:r>
    </w:p>
    <w:p w14:paraId="30064ACB" w14:textId="77777777" w:rsidR="00376D4D" w:rsidRPr="001960FF" w:rsidRDefault="00376D4D" w:rsidP="00376D4D">
      <w:pPr>
        <w:rPr>
          <w:sz w:val="24"/>
          <w:szCs w:val="24"/>
        </w:rPr>
      </w:pPr>
      <w:r w:rsidRPr="001960FF">
        <w:rPr>
          <w:sz w:val="24"/>
          <w:szCs w:val="24"/>
        </w:rPr>
        <w:t>a)</w:t>
      </w:r>
      <w:r w:rsidRPr="001960FF">
        <w:rPr>
          <w:sz w:val="24"/>
          <w:szCs w:val="24"/>
        </w:rPr>
        <w:tab/>
        <w:t xml:space="preserve">Today’s case was listed for an Issues resolution hearing. </w:t>
      </w:r>
    </w:p>
    <w:p w14:paraId="7C702449" w14:textId="77777777" w:rsidR="00376D4D" w:rsidRPr="001960FF" w:rsidRDefault="00376D4D" w:rsidP="00376D4D">
      <w:pPr>
        <w:rPr>
          <w:sz w:val="24"/>
          <w:szCs w:val="24"/>
        </w:rPr>
      </w:pPr>
      <w:r w:rsidRPr="001960FF">
        <w:rPr>
          <w:sz w:val="24"/>
          <w:szCs w:val="24"/>
        </w:rPr>
        <w:t>b)</w:t>
      </w:r>
      <w:r w:rsidRPr="001960FF">
        <w:rPr>
          <w:sz w:val="24"/>
          <w:szCs w:val="24"/>
        </w:rPr>
        <w:tab/>
        <w:t xml:space="preserve">Today’s hearing was effective/ has been adjourned. The main reason why the hearing has been adjourned/re-listed is </w:t>
      </w:r>
      <w:r w:rsidRPr="001960FF">
        <w:rPr>
          <w:b/>
          <w:bCs/>
          <w:sz w:val="24"/>
          <w:szCs w:val="24"/>
        </w:rPr>
        <w:t>XXX</w:t>
      </w:r>
    </w:p>
    <w:p w14:paraId="752CFCDA" w14:textId="77777777" w:rsidR="00376D4D" w:rsidRPr="001960FF" w:rsidRDefault="00376D4D" w:rsidP="00376D4D">
      <w:pPr>
        <w:rPr>
          <w:sz w:val="24"/>
          <w:szCs w:val="24"/>
        </w:rPr>
      </w:pPr>
    </w:p>
    <w:p w14:paraId="59ED2C9B" w14:textId="77777777" w:rsidR="00376D4D" w:rsidRPr="001960FF" w:rsidRDefault="00376D4D" w:rsidP="00376D4D">
      <w:pPr>
        <w:rPr>
          <w:sz w:val="24"/>
          <w:szCs w:val="24"/>
        </w:rPr>
      </w:pPr>
    </w:p>
    <w:p w14:paraId="7AD5286C" w14:textId="77777777" w:rsidR="00376D4D" w:rsidRPr="001960FF" w:rsidRDefault="00376D4D" w:rsidP="00376D4D">
      <w:pPr>
        <w:rPr>
          <w:b/>
          <w:bCs/>
          <w:sz w:val="24"/>
          <w:szCs w:val="24"/>
        </w:rPr>
      </w:pPr>
      <w:r w:rsidRPr="001960FF">
        <w:rPr>
          <w:b/>
          <w:bCs/>
          <w:sz w:val="24"/>
          <w:szCs w:val="24"/>
        </w:rPr>
        <w:t>5.</w:t>
      </w:r>
      <w:r w:rsidRPr="001960FF">
        <w:rPr>
          <w:b/>
          <w:bCs/>
          <w:sz w:val="24"/>
          <w:szCs w:val="24"/>
        </w:rPr>
        <w:tab/>
        <w:t>Next Hearing</w:t>
      </w:r>
    </w:p>
    <w:p w14:paraId="5E7CA993" w14:textId="57AA17D8" w:rsidR="00376D4D" w:rsidRPr="001960FF" w:rsidRDefault="00376D4D" w:rsidP="00376D4D">
      <w:pPr>
        <w:rPr>
          <w:sz w:val="24"/>
          <w:szCs w:val="24"/>
        </w:rPr>
      </w:pPr>
      <w:r w:rsidRPr="001960FF">
        <w:rPr>
          <w:sz w:val="24"/>
          <w:szCs w:val="24"/>
        </w:rPr>
        <w:t>a)</w:t>
      </w:r>
      <w:r w:rsidRPr="001960FF">
        <w:rPr>
          <w:sz w:val="24"/>
          <w:szCs w:val="24"/>
        </w:rPr>
        <w:tab/>
        <w:t xml:space="preserve">The next hearing at which legal representatives must attend is a [**Issues Resolution </w:t>
      </w:r>
      <w:r w:rsidRPr="001960FF">
        <w:rPr>
          <w:sz w:val="24"/>
          <w:szCs w:val="24"/>
        </w:rPr>
        <w:lastRenderedPageBreak/>
        <w:t>Hearing (IRH)/ Final hearing on</w:t>
      </w:r>
      <w:r w:rsidRPr="001960FF">
        <w:rPr>
          <w:sz w:val="24"/>
          <w:szCs w:val="24"/>
        </w:rPr>
        <w:tab/>
        <w:t xml:space="preserve">at [time] at the Family Drug and Alcohol Court sitting at the </w:t>
      </w:r>
      <w:r w:rsidR="00D01149">
        <w:rPr>
          <w:sz w:val="24"/>
          <w:szCs w:val="24"/>
        </w:rPr>
        <w:t>Liverpool Civil and Family Court</w:t>
      </w:r>
      <w:r w:rsidRPr="001960FF">
        <w:rPr>
          <w:sz w:val="24"/>
          <w:szCs w:val="24"/>
        </w:rPr>
        <w:t xml:space="preserve"> with a time estimate of XXXX</w:t>
      </w:r>
    </w:p>
    <w:p w14:paraId="6F824D6F" w14:textId="77777777" w:rsidR="00376D4D" w:rsidRPr="001960FF" w:rsidRDefault="00376D4D" w:rsidP="00376D4D">
      <w:pPr>
        <w:rPr>
          <w:sz w:val="24"/>
          <w:szCs w:val="24"/>
        </w:rPr>
      </w:pPr>
      <w:r w:rsidRPr="001960FF">
        <w:rPr>
          <w:sz w:val="24"/>
          <w:szCs w:val="24"/>
        </w:rPr>
        <w:t>b)</w:t>
      </w:r>
      <w:r w:rsidRPr="001960FF">
        <w:rPr>
          <w:sz w:val="24"/>
          <w:szCs w:val="24"/>
        </w:rPr>
        <w:tab/>
        <w:t>The court may treat the IRH as an early final hearing, may hear evidence and may make final orders.</w:t>
      </w:r>
    </w:p>
    <w:p w14:paraId="74E17DC7" w14:textId="77777777" w:rsidR="00376D4D" w:rsidRPr="001960FF" w:rsidRDefault="00376D4D" w:rsidP="00376D4D">
      <w:pPr>
        <w:rPr>
          <w:sz w:val="24"/>
          <w:szCs w:val="24"/>
        </w:rPr>
      </w:pPr>
      <w:r w:rsidRPr="001960FF">
        <w:rPr>
          <w:sz w:val="24"/>
          <w:szCs w:val="24"/>
        </w:rPr>
        <w:t>c)</w:t>
      </w:r>
      <w:r w:rsidRPr="001960FF">
        <w:rPr>
          <w:sz w:val="24"/>
          <w:szCs w:val="24"/>
        </w:rPr>
        <w:tab/>
        <w:t>If any party fails to attend the hearing without good reason the court may make final orders in the absence of that party.</w:t>
      </w:r>
    </w:p>
    <w:p w14:paraId="09A32F36" w14:textId="4D43BBD7" w:rsidR="00376D4D" w:rsidRPr="001960FF" w:rsidRDefault="00376D4D" w:rsidP="00376D4D">
      <w:pPr>
        <w:rPr>
          <w:sz w:val="24"/>
          <w:szCs w:val="24"/>
        </w:rPr>
      </w:pPr>
      <w:r w:rsidRPr="001960FF">
        <w:rPr>
          <w:sz w:val="24"/>
          <w:szCs w:val="24"/>
        </w:rPr>
        <w:t>d)</w:t>
      </w:r>
      <w:r w:rsidRPr="001960FF">
        <w:rPr>
          <w:sz w:val="24"/>
          <w:szCs w:val="24"/>
        </w:rPr>
        <w:tab/>
        <w:t>The next non lawyer hearing at which the mother / father must attend is on</w:t>
      </w:r>
      <w:r w:rsidRPr="001960FF">
        <w:rPr>
          <w:sz w:val="24"/>
          <w:szCs w:val="24"/>
        </w:rPr>
        <w:tab/>
        <w:t>at [time] at the Family Drug and Alcohol Court sitting at the</w:t>
      </w:r>
      <w:r w:rsidR="00D01149">
        <w:rPr>
          <w:sz w:val="24"/>
          <w:szCs w:val="24"/>
        </w:rPr>
        <w:t xml:space="preserve"> Liverpool Civil and Family Court</w:t>
      </w:r>
      <w:r w:rsidRPr="001960FF">
        <w:rPr>
          <w:sz w:val="24"/>
          <w:szCs w:val="24"/>
        </w:rPr>
        <w:t xml:space="preserve"> at</w:t>
      </w:r>
      <w:r w:rsidR="00107C64">
        <w:rPr>
          <w:sz w:val="24"/>
          <w:szCs w:val="24"/>
        </w:rPr>
        <w:t xml:space="preserve"> XX</w:t>
      </w:r>
      <w:r w:rsidRPr="001960FF">
        <w:rPr>
          <w:sz w:val="24"/>
          <w:szCs w:val="24"/>
        </w:rPr>
        <w:t xml:space="preserve"> with a time estimate of 20 minutes. This will be a hearing without lawyers.</w:t>
      </w:r>
    </w:p>
    <w:p w14:paraId="5456DE18" w14:textId="77777777" w:rsidR="00376D4D" w:rsidRPr="001960FF" w:rsidRDefault="00376D4D" w:rsidP="00376D4D">
      <w:pPr>
        <w:rPr>
          <w:sz w:val="24"/>
          <w:szCs w:val="24"/>
        </w:rPr>
      </w:pPr>
    </w:p>
    <w:p w14:paraId="23931065" w14:textId="77777777" w:rsidR="00376D4D" w:rsidRPr="001960FF" w:rsidRDefault="00376D4D" w:rsidP="00376D4D">
      <w:pPr>
        <w:rPr>
          <w:b/>
          <w:bCs/>
          <w:sz w:val="24"/>
          <w:szCs w:val="24"/>
        </w:rPr>
      </w:pPr>
      <w:r w:rsidRPr="001960FF">
        <w:rPr>
          <w:b/>
          <w:bCs/>
          <w:sz w:val="24"/>
          <w:szCs w:val="24"/>
        </w:rPr>
        <w:t>6.</w:t>
      </w:r>
      <w:r w:rsidRPr="001960FF">
        <w:rPr>
          <w:b/>
          <w:bCs/>
          <w:sz w:val="24"/>
          <w:szCs w:val="24"/>
        </w:rPr>
        <w:tab/>
        <w:t>Threshold</w:t>
      </w:r>
    </w:p>
    <w:p w14:paraId="5BE8A5B7" w14:textId="77777777" w:rsidR="00376D4D" w:rsidRPr="001960FF" w:rsidRDefault="00376D4D" w:rsidP="00376D4D">
      <w:pPr>
        <w:rPr>
          <w:sz w:val="24"/>
          <w:szCs w:val="24"/>
        </w:rPr>
      </w:pPr>
      <w:r w:rsidRPr="001960FF">
        <w:rPr>
          <w:sz w:val="24"/>
          <w:szCs w:val="24"/>
        </w:rPr>
        <w:t xml:space="preserve"> The s.31 threshold for the making of orders is agreed/in dispute/in dispute subject to concessions which have been made. [the threshold agreement/the threshold concessions is/are annexed to this order].</w:t>
      </w:r>
    </w:p>
    <w:p w14:paraId="072A5213" w14:textId="77777777" w:rsidR="00376D4D" w:rsidRPr="001960FF" w:rsidRDefault="00376D4D" w:rsidP="00376D4D">
      <w:pPr>
        <w:rPr>
          <w:sz w:val="24"/>
          <w:szCs w:val="24"/>
        </w:rPr>
      </w:pPr>
    </w:p>
    <w:p w14:paraId="7D9B484A" w14:textId="77777777" w:rsidR="00376D4D" w:rsidRPr="001960FF" w:rsidRDefault="00376D4D" w:rsidP="00376D4D">
      <w:pPr>
        <w:rPr>
          <w:b/>
          <w:bCs/>
          <w:sz w:val="24"/>
          <w:szCs w:val="24"/>
        </w:rPr>
      </w:pPr>
      <w:r w:rsidRPr="001960FF">
        <w:rPr>
          <w:b/>
          <w:bCs/>
          <w:sz w:val="24"/>
          <w:szCs w:val="24"/>
        </w:rPr>
        <w:t>Evidence</w:t>
      </w:r>
    </w:p>
    <w:p w14:paraId="49313139" w14:textId="77777777" w:rsidR="00376D4D" w:rsidRPr="001960FF" w:rsidRDefault="00376D4D" w:rsidP="00376D4D">
      <w:pPr>
        <w:rPr>
          <w:sz w:val="24"/>
          <w:szCs w:val="24"/>
        </w:rPr>
      </w:pPr>
    </w:p>
    <w:p w14:paraId="7F3A38BC" w14:textId="77777777" w:rsidR="00376D4D" w:rsidRPr="001960FF" w:rsidRDefault="00376D4D" w:rsidP="00376D4D">
      <w:pPr>
        <w:rPr>
          <w:sz w:val="24"/>
          <w:szCs w:val="24"/>
        </w:rPr>
      </w:pPr>
      <w:r w:rsidRPr="001960FF">
        <w:rPr>
          <w:sz w:val="24"/>
          <w:szCs w:val="24"/>
        </w:rPr>
        <w:t>After reading the materials filed, which are described in an index/record of hearing.</w:t>
      </w:r>
    </w:p>
    <w:p w14:paraId="779F8D1D" w14:textId="77777777" w:rsidR="00376D4D" w:rsidRPr="001960FF" w:rsidRDefault="00376D4D" w:rsidP="00376D4D">
      <w:pPr>
        <w:rPr>
          <w:sz w:val="24"/>
          <w:szCs w:val="24"/>
        </w:rPr>
      </w:pPr>
    </w:p>
    <w:p w14:paraId="3EF58573" w14:textId="77777777" w:rsidR="00376D4D" w:rsidRPr="001960FF" w:rsidRDefault="00376D4D" w:rsidP="00376D4D">
      <w:pPr>
        <w:rPr>
          <w:sz w:val="24"/>
          <w:szCs w:val="24"/>
        </w:rPr>
      </w:pPr>
    </w:p>
    <w:p w14:paraId="6C0D669D" w14:textId="77777777" w:rsidR="00376D4D" w:rsidRPr="001960FF" w:rsidRDefault="00376D4D" w:rsidP="00376D4D">
      <w:pPr>
        <w:rPr>
          <w:b/>
          <w:bCs/>
          <w:sz w:val="24"/>
          <w:szCs w:val="24"/>
        </w:rPr>
      </w:pPr>
      <w:r w:rsidRPr="001960FF">
        <w:rPr>
          <w:b/>
          <w:bCs/>
          <w:sz w:val="24"/>
          <w:szCs w:val="24"/>
        </w:rPr>
        <w:t>THE COURT ORDERS:</w:t>
      </w:r>
    </w:p>
    <w:p w14:paraId="59268D12" w14:textId="77777777" w:rsidR="00376D4D" w:rsidRPr="001960FF" w:rsidRDefault="00376D4D" w:rsidP="00376D4D">
      <w:pPr>
        <w:rPr>
          <w:sz w:val="24"/>
          <w:szCs w:val="24"/>
        </w:rPr>
      </w:pPr>
    </w:p>
    <w:p w14:paraId="36FEC514" w14:textId="77777777" w:rsidR="00376D4D" w:rsidRPr="001960FF" w:rsidRDefault="00376D4D" w:rsidP="00376D4D">
      <w:pPr>
        <w:rPr>
          <w:sz w:val="24"/>
          <w:szCs w:val="24"/>
        </w:rPr>
      </w:pPr>
      <w:r w:rsidRPr="001960FF">
        <w:rPr>
          <w:b/>
          <w:bCs/>
          <w:sz w:val="24"/>
          <w:szCs w:val="24"/>
        </w:rPr>
        <w:t>7.</w:t>
      </w:r>
      <w:r w:rsidRPr="001960FF">
        <w:rPr>
          <w:sz w:val="24"/>
          <w:szCs w:val="24"/>
        </w:rPr>
        <w:tab/>
        <w:t>Each party must file and serve a position statement at least 3 working days before IRH/ Final hearing. Those position statements must include:</w:t>
      </w:r>
    </w:p>
    <w:p w14:paraId="66DB6C6D" w14:textId="77777777" w:rsidR="00376D4D" w:rsidRPr="001960FF" w:rsidRDefault="00376D4D" w:rsidP="00376D4D">
      <w:pPr>
        <w:rPr>
          <w:sz w:val="24"/>
          <w:szCs w:val="24"/>
        </w:rPr>
      </w:pPr>
      <w:r w:rsidRPr="001960FF">
        <w:rPr>
          <w:sz w:val="24"/>
          <w:szCs w:val="24"/>
        </w:rPr>
        <w:t>a)</w:t>
      </w:r>
      <w:r w:rsidRPr="001960FF">
        <w:rPr>
          <w:sz w:val="24"/>
          <w:szCs w:val="24"/>
        </w:rPr>
        <w:tab/>
        <w:t>A summary and explanation of the outstanding issues, including what if any threshold issues have not been resolved, and</w:t>
      </w:r>
    </w:p>
    <w:p w14:paraId="0ADB7B7A" w14:textId="77777777" w:rsidR="00376D4D" w:rsidRPr="001960FF" w:rsidRDefault="00376D4D" w:rsidP="00376D4D">
      <w:pPr>
        <w:rPr>
          <w:sz w:val="24"/>
          <w:szCs w:val="24"/>
        </w:rPr>
      </w:pPr>
      <w:r w:rsidRPr="001960FF">
        <w:rPr>
          <w:sz w:val="24"/>
          <w:szCs w:val="24"/>
        </w:rPr>
        <w:t>b)</w:t>
      </w:r>
      <w:r w:rsidRPr="001960FF">
        <w:rPr>
          <w:sz w:val="24"/>
          <w:szCs w:val="24"/>
        </w:rPr>
        <w:tab/>
        <w:t>A witness template for the final hearing.</w:t>
      </w:r>
    </w:p>
    <w:p w14:paraId="211C9DB0" w14:textId="77777777" w:rsidR="00376D4D" w:rsidRPr="001960FF" w:rsidRDefault="00376D4D" w:rsidP="00376D4D">
      <w:pPr>
        <w:rPr>
          <w:sz w:val="24"/>
          <w:szCs w:val="24"/>
        </w:rPr>
      </w:pPr>
    </w:p>
    <w:p w14:paraId="61DA1C69" w14:textId="77777777" w:rsidR="00376D4D" w:rsidRPr="001960FF" w:rsidRDefault="00376D4D" w:rsidP="00376D4D">
      <w:pPr>
        <w:rPr>
          <w:sz w:val="24"/>
          <w:szCs w:val="24"/>
        </w:rPr>
      </w:pPr>
      <w:r w:rsidRPr="001960FF">
        <w:rPr>
          <w:b/>
          <w:bCs/>
          <w:sz w:val="24"/>
          <w:szCs w:val="24"/>
        </w:rPr>
        <w:t>8.</w:t>
      </w:r>
      <w:r w:rsidRPr="001960FF">
        <w:rPr>
          <w:sz w:val="24"/>
          <w:szCs w:val="24"/>
        </w:rPr>
        <w:tab/>
        <w:t>The solicitor for the child[ren] must arrange and convene an advocates’ meeting which all the issues set out in the revised PLO must be comprehensively discussed.</w:t>
      </w:r>
    </w:p>
    <w:p w14:paraId="0780E02F" w14:textId="77777777" w:rsidR="00376D4D" w:rsidRPr="001960FF" w:rsidRDefault="00376D4D" w:rsidP="00376D4D">
      <w:pPr>
        <w:rPr>
          <w:b/>
          <w:bCs/>
          <w:sz w:val="24"/>
          <w:szCs w:val="24"/>
        </w:rPr>
      </w:pPr>
    </w:p>
    <w:p w14:paraId="76251E19" w14:textId="77777777" w:rsidR="00376D4D" w:rsidRPr="001960FF" w:rsidRDefault="00376D4D" w:rsidP="00376D4D">
      <w:pPr>
        <w:rPr>
          <w:sz w:val="24"/>
          <w:szCs w:val="24"/>
        </w:rPr>
      </w:pPr>
      <w:r w:rsidRPr="001960FF">
        <w:rPr>
          <w:b/>
          <w:bCs/>
          <w:sz w:val="24"/>
          <w:szCs w:val="24"/>
        </w:rPr>
        <w:t>9.</w:t>
      </w:r>
      <w:r w:rsidRPr="001960FF">
        <w:rPr>
          <w:sz w:val="24"/>
          <w:szCs w:val="24"/>
        </w:rPr>
        <w:tab/>
        <w:t>The case is listed for a final hearing / adjourned IRH (</w:t>
      </w:r>
      <w:proofErr w:type="spellStart"/>
      <w:proofErr w:type="gramStart"/>
      <w:r w:rsidRPr="001960FF">
        <w:rPr>
          <w:sz w:val="24"/>
          <w:szCs w:val="24"/>
        </w:rPr>
        <w:t>elh</w:t>
      </w:r>
      <w:proofErr w:type="spellEnd"/>
      <w:r w:rsidRPr="001960FF">
        <w:rPr>
          <w:sz w:val="24"/>
          <w:szCs w:val="24"/>
        </w:rPr>
        <w:t xml:space="preserve"> )</w:t>
      </w:r>
      <w:proofErr w:type="gramEnd"/>
      <w:r w:rsidRPr="001960FF">
        <w:rPr>
          <w:sz w:val="24"/>
          <w:szCs w:val="24"/>
        </w:rPr>
        <w:t xml:space="preserve"> on [</w:t>
      </w:r>
      <w:r w:rsidRPr="001960FF">
        <w:rPr>
          <w:b/>
          <w:bCs/>
          <w:sz w:val="24"/>
          <w:szCs w:val="24"/>
        </w:rPr>
        <w:t>date</w:t>
      </w:r>
      <w:r w:rsidRPr="001960FF">
        <w:rPr>
          <w:sz w:val="24"/>
          <w:szCs w:val="24"/>
        </w:rPr>
        <w:t>].</w:t>
      </w:r>
    </w:p>
    <w:p w14:paraId="090099AD" w14:textId="77777777" w:rsidR="00376D4D" w:rsidRPr="001960FF" w:rsidRDefault="00376D4D" w:rsidP="00376D4D">
      <w:pPr>
        <w:rPr>
          <w:sz w:val="24"/>
          <w:szCs w:val="24"/>
        </w:rPr>
      </w:pPr>
    </w:p>
    <w:p w14:paraId="7714273C" w14:textId="77777777" w:rsidR="00376D4D" w:rsidRPr="001960FF" w:rsidRDefault="00376D4D" w:rsidP="00376D4D">
      <w:pPr>
        <w:rPr>
          <w:sz w:val="24"/>
          <w:szCs w:val="24"/>
        </w:rPr>
      </w:pPr>
      <w:r w:rsidRPr="001960FF">
        <w:rPr>
          <w:b/>
          <w:bCs/>
          <w:sz w:val="24"/>
          <w:szCs w:val="24"/>
        </w:rPr>
        <w:t>10.</w:t>
      </w:r>
      <w:r w:rsidRPr="001960FF">
        <w:rPr>
          <w:b/>
          <w:bCs/>
          <w:sz w:val="24"/>
          <w:szCs w:val="24"/>
        </w:rPr>
        <w:tab/>
      </w:r>
      <w:r w:rsidRPr="001960FF">
        <w:rPr>
          <w:sz w:val="24"/>
          <w:szCs w:val="24"/>
        </w:rPr>
        <w:t>The local authority must file and serve the following documents at least three working days before the final hearing:</w:t>
      </w:r>
    </w:p>
    <w:p w14:paraId="5B321B23" w14:textId="77777777" w:rsidR="00376D4D" w:rsidRPr="001960FF" w:rsidRDefault="00376D4D" w:rsidP="00376D4D">
      <w:pPr>
        <w:rPr>
          <w:sz w:val="24"/>
          <w:szCs w:val="24"/>
        </w:rPr>
      </w:pPr>
      <w:r w:rsidRPr="001960FF">
        <w:rPr>
          <w:sz w:val="24"/>
          <w:szCs w:val="24"/>
        </w:rPr>
        <w:t>a)</w:t>
      </w:r>
      <w:r w:rsidRPr="001960FF">
        <w:rPr>
          <w:sz w:val="24"/>
          <w:szCs w:val="24"/>
        </w:rPr>
        <w:tab/>
        <w:t>A written opening cross referenced to the material in the trial bundle,</w:t>
      </w:r>
    </w:p>
    <w:p w14:paraId="2C47EEC0" w14:textId="77777777" w:rsidR="00376D4D" w:rsidRPr="001960FF" w:rsidRDefault="00376D4D" w:rsidP="00376D4D">
      <w:pPr>
        <w:rPr>
          <w:sz w:val="24"/>
          <w:szCs w:val="24"/>
        </w:rPr>
      </w:pPr>
      <w:r w:rsidRPr="001960FF">
        <w:rPr>
          <w:sz w:val="24"/>
          <w:szCs w:val="24"/>
        </w:rPr>
        <w:t>b)</w:t>
      </w:r>
      <w:r w:rsidRPr="001960FF">
        <w:rPr>
          <w:sz w:val="24"/>
          <w:szCs w:val="24"/>
        </w:rPr>
        <w:tab/>
        <w:t>An agreed final hearing timetable which must include judicial reading and judgment time, and</w:t>
      </w:r>
    </w:p>
    <w:p w14:paraId="5E9EF7D7" w14:textId="77777777" w:rsidR="00376D4D" w:rsidRPr="001960FF" w:rsidRDefault="00376D4D" w:rsidP="00376D4D">
      <w:pPr>
        <w:rPr>
          <w:sz w:val="24"/>
          <w:szCs w:val="24"/>
        </w:rPr>
      </w:pPr>
      <w:r w:rsidRPr="001960FF">
        <w:rPr>
          <w:sz w:val="24"/>
          <w:szCs w:val="24"/>
        </w:rPr>
        <w:t>c)</w:t>
      </w:r>
      <w:r w:rsidRPr="001960FF">
        <w:rPr>
          <w:sz w:val="24"/>
          <w:szCs w:val="24"/>
        </w:rPr>
        <w:tab/>
        <w:t>An updated Case Summary.</w:t>
      </w:r>
    </w:p>
    <w:p w14:paraId="1396E6DF" w14:textId="77777777" w:rsidR="00376D4D" w:rsidRPr="001960FF" w:rsidRDefault="00376D4D" w:rsidP="00376D4D">
      <w:pPr>
        <w:rPr>
          <w:sz w:val="24"/>
          <w:szCs w:val="24"/>
        </w:rPr>
      </w:pPr>
    </w:p>
    <w:p w14:paraId="1F23C4D7" w14:textId="5064193E" w:rsidR="00376D4D" w:rsidRPr="001960FF" w:rsidRDefault="00376D4D" w:rsidP="00376D4D">
      <w:pPr>
        <w:rPr>
          <w:sz w:val="24"/>
          <w:szCs w:val="24"/>
        </w:rPr>
      </w:pPr>
      <w:r w:rsidRPr="001960FF">
        <w:rPr>
          <w:b/>
          <w:bCs/>
          <w:sz w:val="24"/>
          <w:szCs w:val="24"/>
        </w:rPr>
        <w:t>11.</w:t>
      </w:r>
      <w:r w:rsidRPr="001960FF">
        <w:rPr>
          <w:sz w:val="24"/>
          <w:szCs w:val="24"/>
        </w:rPr>
        <w:tab/>
        <w:t>The local authority must by the same time file an agreed bundle prepared in accordance with FPR PD27A</w:t>
      </w:r>
      <w:r w:rsidR="001B165E">
        <w:rPr>
          <w:sz w:val="24"/>
          <w:szCs w:val="24"/>
        </w:rPr>
        <w:t xml:space="preserve"> and PN8A</w:t>
      </w:r>
      <w:r w:rsidRPr="001960FF">
        <w:rPr>
          <w:sz w:val="24"/>
          <w:szCs w:val="24"/>
        </w:rPr>
        <w:t xml:space="preserve"> and serve on each of the Respondents an index to the bundle.</w:t>
      </w:r>
    </w:p>
    <w:p w14:paraId="3A433F0D" w14:textId="77777777" w:rsidR="00376D4D" w:rsidRPr="001960FF" w:rsidRDefault="00376D4D" w:rsidP="00376D4D">
      <w:pPr>
        <w:rPr>
          <w:sz w:val="24"/>
          <w:szCs w:val="24"/>
        </w:rPr>
      </w:pPr>
    </w:p>
    <w:p w14:paraId="40D6B27C" w14:textId="77777777" w:rsidR="00376D4D" w:rsidRPr="001960FF" w:rsidRDefault="00376D4D" w:rsidP="00376D4D">
      <w:pPr>
        <w:rPr>
          <w:sz w:val="24"/>
          <w:szCs w:val="24"/>
        </w:rPr>
      </w:pPr>
    </w:p>
    <w:p w14:paraId="078A13F2" w14:textId="77777777" w:rsidR="00376D4D" w:rsidRPr="001960FF" w:rsidRDefault="00376D4D" w:rsidP="00376D4D">
      <w:pPr>
        <w:rPr>
          <w:b/>
          <w:bCs/>
          <w:sz w:val="24"/>
          <w:szCs w:val="24"/>
        </w:rPr>
      </w:pPr>
      <w:r w:rsidRPr="001960FF">
        <w:rPr>
          <w:b/>
          <w:bCs/>
          <w:sz w:val="24"/>
          <w:szCs w:val="24"/>
        </w:rPr>
        <w:t>Compliance</w:t>
      </w:r>
    </w:p>
    <w:p w14:paraId="572BD6AC" w14:textId="77777777" w:rsidR="00376D4D" w:rsidRPr="001960FF" w:rsidRDefault="00376D4D" w:rsidP="00376D4D">
      <w:pPr>
        <w:rPr>
          <w:sz w:val="24"/>
          <w:szCs w:val="24"/>
        </w:rPr>
      </w:pPr>
    </w:p>
    <w:p w14:paraId="47D76152" w14:textId="77777777" w:rsidR="00376D4D" w:rsidRPr="001960FF" w:rsidRDefault="00376D4D" w:rsidP="00376D4D">
      <w:pPr>
        <w:rPr>
          <w:sz w:val="24"/>
          <w:szCs w:val="24"/>
        </w:rPr>
      </w:pPr>
      <w:r w:rsidRPr="001960FF">
        <w:rPr>
          <w:b/>
          <w:bCs/>
          <w:sz w:val="24"/>
          <w:szCs w:val="24"/>
        </w:rPr>
        <w:t>12.</w:t>
      </w:r>
      <w:r w:rsidRPr="001960FF">
        <w:rPr>
          <w:sz w:val="24"/>
          <w:szCs w:val="24"/>
        </w:rPr>
        <w:tab/>
        <w:t>No document other than a document specified in this order or filed in accordance with the Rules or any Practice Direction shall be filed by any party without the court’s permission.</w:t>
      </w:r>
    </w:p>
    <w:p w14:paraId="2CBD62A7" w14:textId="77777777" w:rsidR="00376D4D" w:rsidRPr="001960FF" w:rsidRDefault="00376D4D" w:rsidP="00376D4D">
      <w:pPr>
        <w:rPr>
          <w:b/>
          <w:bCs/>
          <w:sz w:val="24"/>
          <w:szCs w:val="24"/>
        </w:rPr>
      </w:pPr>
    </w:p>
    <w:p w14:paraId="787E6EAA" w14:textId="77777777" w:rsidR="00376D4D" w:rsidRPr="001960FF" w:rsidRDefault="00376D4D" w:rsidP="00376D4D">
      <w:pPr>
        <w:rPr>
          <w:sz w:val="24"/>
          <w:szCs w:val="24"/>
        </w:rPr>
      </w:pPr>
      <w:r w:rsidRPr="001960FF">
        <w:rPr>
          <w:b/>
          <w:bCs/>
          <w:sz w:val="24"/>
          <w:szCs w:val="24"/>
        </w:rPr>
        <w:t>13.</w:t>
      </w:r>
      <w:r w:rsidRPr="001960FF">
        <w:rPr>
          <w:b/>
          <w:bCs/>
          <w:sz w:val="24"/>
          <w:szCs w:val="24"/>
        </w:rPr>
        <w:tab/>
      </w:r>
      <w:r w:rsidRPr="001960FF">
        <w:rPr>
          <w:sz w:val="24"/>
          <w:szCs w:val="24"/>
        </w:rPr>
        <w:t>Any application to vary this order or for any other order is to be made to the allocated judge on notice to all parties.</w:t>
      </w:r>
    </w:p>
    <w:p w14:paraId="25687355" w14:textId="77777777" w:rsidR="00376D4D" w:rsidRPr="001960FF" w:rsidRDefault="00376D4D" w:rsidP="00376D4D">
      <w:pPr>
        <w:rPr>
          <w:b/>
          <w:bCs/>
          <w:sz w:val="24"/>
          <w:szCs w:val="24"/>
        </w:rPr>
      </w:pPr>
    </w:p>
    <w:p w14:paraId="331D5C38" w14:textId="3BFA772F" w:rsidR="00376D4D" w:rsidRPr="001960FF" w:rsidRDefault="00376D4D" w:rsidP="00376D4D">
      <w:pPr>
        <w:rPr>
          <w:sz w:val="24"/>
          <w:szCs w:val="24"/>
        </w:rPr>
      </w:pPr>
      <w:r w:rsidRPr="001960FF">
        <w:rPr>
          <w:b/>
          <w:bCs/>
          <w:sz w:val="24"/>
          <w:szCs w:val="24"/>
        </w:rPr>
        <w:t>14.</w:t>
      </w:r>
      <w:r w:rsidRPr="001960FF">
        <w:rPr>
          <w:sz w:val="24"/>
          <w:szCs w:val="24"/>
        </w:rPr>
        <w:tab/>
        <w:t xml:space="preserve">It is the responsibility of all parties in the case to notify the Court immediately if the </w:t>
      </w:r>
      <w:r w:rsidRPr="001960FF">
        <w:rPr>
          <w:sz w:val="24"/>
          <w:szCs w:val="24"/>
        </w:rPr>
        <w:lastRenderedPageBreak/>
        <w:t>Court timetable becomes jeopardised by the failure of any party to comply with the timetable ordered by the Court by C2 application on notice to all parties and marked for the attention of the allocated Judge</w:t>
      </w:r>
      <w:r w:rsidR="00F21DFD">
        <w:rPr>
          <w:sz w:val="24"/>
          <w:szCs w:val="24"/>
        </w:rPr>
        <w:t>.</w:t>
      </w:r>
      <w:r w:rsidRPr="001960FF">
        <w:rPr>
          <w:sz w:val="24"/>
          <w:szCs w:val="24"/>
        </w:rPr>
        <w:t xml:space="preserve"> Failure to comply with court timetables and/or notify the Court of such failures may result in hearings being ineffective and orders being made for costs.</w:t>
      </w:r>
    </w:p>
    <w:p w14:paraId="0867B01B" w14:textId="77777777" w:rsidR="00376D4D" w:rsidRPr="001960FF" w:rsidRDefault="00376D4D" w:rsidP="00376D4D">
      <w:pPr>
        <w:rPr>
          <w:sz w:val="24"/>
          <w:szCs w:val="24"/>
        </w:rPr>
      </w:pPr>
    </w:p>
    <w:p w14:paraId="0CDBB488" w14:textId="77777777" w:rsidR="00376D4D" w:rsidRPr="001960FF" w:rsidRDefault="00376D4D" w:rsidP="00376D4D">
      <w:pPr>
        <w:rPr>
          <w:sz w:val="24"/>
          <w:szCs w:val="24"/>
        </w:rPr>
      </w:pPr>
    </w:p>
    <w:p w14:paraId="63A98C23" w14:textId="77777777" w:rsidR="00376D4D" w:rsidRPr="001960FF" w:rsidRDefault="00376D4D" w:rsidP="00376D4D">
      <w:pPr>
        <w:rPr>
          <w:sz w:val="24"/>
          <w:szCs w:val="24"/>
        </w:rPr>
      </w:pPr>
    </w:p>
    <w:p w14:paraId="7A720689" w14:textId="77777777" w:rsidR="00376D4D" w:rsidRPr="001960FF" w:rsidRDefault="00376D4D" w:rsidP="00376D4D">
      <w:pPr>
        <w:rPr>
          <w:sz w:val="24"/>
          <w:szCs w:val="24"/>
        </w:rPr>
      </w:pPr>
    </w:p>
    <w:p w14:paraId="0DF35A84" w14:textId="77777777" w:rsidR="000164F0" w:rsidRPr="001960FF" w:rsidRDefault="000164F0" w:rsidP="000164F0">
      <w:pPr>
        <w:widowControl/>
        <w:autoSpaceDE/>
        <w:autoSpaceDN/>
        <w:spacing w:after="160" w:line="259" w:lineRule="auto"/>
        <w:rPr>
          <w:b/>
          <w:bCs/>
          <w:sz w:val="24"/>
          <w:szCs w:val="24"/>
        </w:rPr>
      </w:pPr>
      <w:r w:rsidRPr="001960FF">
        <w:rPr>
          <w:b/>
          <w:bCs/>
          <w:sz w:val="24"/>
          <w:szCs w:val="24"/>
        </w:rPr>
        <w:t xml:space="preserve">Court address for filing/communication:  </w:t>
      </w:r>
      <w:r>
        <w:rPr>
          <w:b/>
          <w:bCs/>
          <w:sz w:val="24"/>
          <w:szCs w:val="24"/>
        </w:rPr>
        <w:t>Liverpool Civil and Family Court 35 Vernon Street, Liverpool, Merseyside, L2 2BX</w:t>
      </w:r>
    </w:p>
    <w:p w14:paraId="4BE4227D" w14:textId="77777777" w:rsidR="000164F0" w:rsidRDefault="000164F0" w:rsidP="000164F0">
      <w:r w:rsidRPr="001960FF">
        <w:rPr>
          <w:b/>
          <w:bCs/>
          <w:sz w:val="24"/>
          <w:szCs w:val="24"/>
        </w:rPr>
        <w:t>Email:</w:t>
      </w:r>
      <w:r>
        <w:rPr>
          <w:b/>
          <w:bCs/>
          <w:sz w:val="24"/>
          <w:szCs w:val="24"/>
        </w:rPr>
        <w:t xml:space="preserve"> family.liverpool.countycourt@justice.gov.uk</w:t>
      </w:r>
    </w:p>
    <w:p w14:paraId="03719E39" w14:textId="77777777" w:rsidR="00376D4D" w:rsidRPr="001960FF" w:rsidRDefault="00376D4D" w:rsidP="00376D4D">
      <w:pPr>
        <w:rPr>
          <w:sz w:val="24"/>
          <w:szCs w:val="24"/>
        </w:rPr>
      </w:pPr>
    </w:p>
    <w:p w14:paraId="5E231DEB" w14:textId="77777777" w:rsidR="00376D4D" w:rsidRPr="001960FF" w:rsidRDefault="00376D4D" w:rsidP="00376D4D">
      <w:pPr>
        <w:rPr>
          <w:sz w:val="24"/>
          <w:szCs w:val="24"/>
        </w:rPr>
      </w:pPr>
    </w:p>
    <w:p w14:paraId="043FB26A" w14:textId="77777777" w:rsidR="00376D4D" w:rsidRPr="001960FF" w:rsidRDefault="00376D4D" w:rsidP="00376D4D">
      <w:pPr>
        <w:rPr>
          <w:sz w:val="24"/>
          <w:szCs w:val="24"/>
        </w:rPr>
      </w:pPr>
    </w:p>
    <w:p w14:paraId="1AAC5185" w14:textId="77777777" w:rsidR="00F8659B" w:rsidRDefault="00F8659B"/>
    <w:sectPr w:rsidR="00F8659B" w:rsidSect="00376D4D">
      <w:pgSz w:w="11906" w:h="16838"/>
      <w:pgMar w:top="709"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81FBF524-0DBC-4DC7-B9E0-44240032A6DD}"/>
    <w:docVar w:name="dgnword-eventsink" w:val="2778028262128"/>
  </w:docVars>
  <w:rsids>
    <w:rsidRoot w:val="00376D4D"/>
    <w:rsid w:val="000164F0"/>
    <w:rsid w:val="00107C64"/>
    <w:rsid w:val="001B165E"/>
    <w:rsid w:val="00215AD9"/>
    <w:rsid w:val="00376D4D"/>
    <w:rsid w:val="00610D33"/>
    <w:rsid w:val="006F7160"/>
    <w:rsid w:val="0081683D"/>
    <w:rsid w:val="00BF67AF"/>
    <w:rsid w:val="00D01149"/>
    <w:rsid w:val="00D51D83"/>
    <w:rsid w:val="00E96F90"/>
    <w:rsid w:val="00ED3025"/>
    <w:rsid w:val="00F21DFD"/>
    <w:rsid w:val="00F865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824BB"/>
  <w15:chartTrackingRefBased/>
  <w15:docId w15:val="{120AC835-E915-4212-AB3D-8D21F695C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6D4D"/>
    <w:pPr>
      <w:widowControl w:val="0"/>
      <w:autoSpaceDE w:val="0"/>
      <w:autoSpaceDN w:val="0"/>
      <w:spacing w:after="0" w:line="240" w:lineRule="auto"/>
    </w:pPr>
    <w:rPr>
      <w:rFonts w:ascii="Times New Roman" w:eastAsia="Times New Roman" w:hAnsi="Times New Roman" w:cs="Times New Roman"/>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738</Words>
  <Characters>4209</Characters>
  <Application>Microsoft Office Word</Application>
  <DocSecurity>4</DocSecurity>
  <Lines>35</Lines>
  <Paragraphs>9</Paragraphs>
  <ScaleCrop>false</ScaleCrop>
  <Company>Stockport Metropolitan Borough Council</Company>
  <LinksUpToDate>false</LinksUpToDate>
  <CharactersWithSpaces>4938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King</dc:creator>
  <cp:keywords/>
  <dc:description/>
  <cp:lastModifiedBy>Parker, HHJ Steven</cp:lastModifiedBy>
  <cp:revision>2</cp:revision>
  <dcterms:created xsi:type="dcterms:W3CDTF">2025-09-09T14:48:00Z</dcterms:created>
  <dcterms:modified xsi:type="dcterms:W3CDTF">2025-09-09T14:48:00Z</dcterms:modified>
</cp:coreProperties>
</file>