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DC973" w14:textId="77777777" w:rsidR="007B1F77" w:rsidRDefault="007B1F77">
      <w:pPr>
        <w:rPr>
          <w:rFonts w:ascii="Arial" w:hAnsi="Arial" w:cs="Arial"/>
          <w:b/>
          <w:bCs/>
          <w:sz w:val="24"/>
          <w:szCs w:val="24"/>
        </w:rPr>
      </w:pPr>
    </w:p>
    <w:p w14:paraId="767D7AE5" w14:textId="418A9813" w:rsidR="007B1F77" w:rsidRDefault="007B1F77" w:rsidP="007B1F77">
      <w:pPr>
        <w:ind w:left="2880" w:firstLine="720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CF8F095" wp14:editId="7532829B">
            <wp:extent cx="752475" cy="752475"/>
            <wp:effectExtent l="0" t="0" r="9525" b="9525"/>
            <wp:docPr id="1" name="x_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x_Picture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9615A" w14:textId="77777777" w:rsidR="007B1F77" w:rsidRDefault="007B1F77">
      <w:pPr>
        <w:rPr>
          <w:rFonts w:ascii="Arial" w:hAnsi="Arial" w:cs="Arial"/>
          <w:b/>
          <w:bCs/>
          <w:sz w:val="24"/>
          <w:szCs w:val="24"/>
        </w:rPr>
      </w:pPr>
    </w:p>
    <w:p w14:paraId="0FFD2E48" w14:textId="77777777" w:rsidR="007B1F77" w:rsidRDefault="007B1F77">
      <w:pPr>
        <w:rPr>
          <w:rFonts w:ascii="Arial" w:hAnsi="Arial" w:cs="Arial"/>
          <w:b/>
          <w:bCs/>
          <w:sz w:val="24"/>
          <w:szCs w:val="24"/>
        </w:rPr>
      </w:pPr>
    </w:p>
    <w:p w14:paraId="10B25E3B" w14:textId="4FA88B84" w:rsidR="00F22FDC" w:rsidRPr="005D274F" w:rsidRDefault="00863D49">
      <w:pPr>
        <w:rPr>
          <w:rFonts w:ascii="Arial" w:hAnsi="Arial" w:cs="Arial"/>
          <w:b/>
          <w:bCs/>
          <w:sz w:val="24"/>
          <w:szCs w:val="24"/>
        </w:rPr>
      </w:pPr>
      <w:r w:rsidRPr="005D274F">
        <w:rPr>
          <w:rFonts w:ascii="Arial" w:hAnsi="Arial" w:cs="Arial"/>
          <w:b/>
          <w:bCs/>
          <w:sz w:val="24"/>
          <w:szCs w:val="24"/>
        </w:rPr>
        <w:t>This is a Practice Note to introduce a new system that provides for greater communication between the social worker and the children’s guardian to include a pre-CMH meeting before the first case management hearing in non-urgent care applications.</w:t>
      </w:r>
    </w:p>
    <w:p w14:paraId="4FFF923F" w14:textId="77777777" w:rsidR="00F641D3" w:rsidRPr="005D274F" w:rsidRDefault="00F641D3">
      <w:pPr>
        <w:rPr>
          <w:rFonts w:ascii="Arial" w:hAnsi="Arial" w:cs="Arial"/>
          <w:sz w:val="24"/>
          <w:szCs w:val="24"/>
        </w:rPr>
      </w:pPr>
    </w:p>
    <w:p w14:paraId="5E77D41E" w14:textId="77777777" w:rsidR="00F641D3" w:rsidRPr="005D274F" w:rsidRDefault="00F641D3" w:rsidP="00F641D3">
      <w:pPr>
        <w:pStyle w:val="ListParagraph"/>
        <w:rPr>
          <w:rFonts w:ascii="Arial" w:hAnsi="Arial" w:cs="Arial"/>
          <w:sz w:val="24"/>
          <w:szCs w:val="24"/>
        </w:rPr>
      </w:pPr>
    </w:p>
    <w:p w14:paraId="7DC90E59" w14:textId="554A7389" w:rsidR="00F641D3" w:rsidRPr="005D274F" w:rsidRDefault="00863D49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D274F">
        <w:rPr>
          <w:rFonts w:ascii="Arial" w:hAnsi="Arial" w:cs="Arial"/>
          <w:sz w:val="24"/>
          <w:szCs w:val="24"/>
        </w:rPr>
        <w:t>Once t</w:t>
      </w:r>
      <w:r w:rsidR="00F641D3" w:rsidRPr="005D274F">
        <w:rPr>
          <w:rFonts w:ascii="Arial" w:hAnsi="Arial" w:cs="Arial"/>
          <w:sz w:val="24"/>
          <w:szCs w:val="24"/>
        </w:rPr>
        <w:t xml:space="preserve">he local authority </w:t>
      </w:r>
      <w:r w:rsidR="00F464C5" w:rsidRPr="005D274F">
        <w:rPr>
          <w:rFonts w:ascii="Arial" w:hAnsi="Arial" w:cs="Arial"/>
          <w:sz w:val="24"/>
          <w:szCs w:val="24"/>
        </w:rPr>
        <w:t xml:space="preserve">has </w:t>
      </w:r>
      <w:r w:rsidR="00F641D3" w:rsidRPr="005D274F">
        <w:rPr>
          <w:rFonts w:ascii="Arial" w:hAnsi="Arial" w:cs="Arial"/>
          <w:sz w:val="24"/>
          <w:szCs w:val="24"/>
        </w:rPr>
        <w:t>confirm</w:t>
      </w:r>
      <w:r w:rsidR="00F464C5" w:rsidRPr="005D274F">
        <w:rPr>
          <w:rFonts w:ascii="Arial" w:hAnsi="Arial" w:cs="Arial"/>
          <w:sz w:val="24"/>
          <w:szCs w:val="24"/>
        </w:rPr>
        <w:t>ed</w:t>
      </w:r>
      <w:r w:rsidR="00F641D3" w:rsidRPr="005D274F">
        <w:rPr>
          <w:rFonts w:ascii="Arial" w:hAnsi="Arial" w:cs="Arial"/>
          <w:sz w:val="24"/>
          <w:szCs w:val="24"/>
        </w:rPr>
        <w:t xml:space="preserve"> the decision to issue </w:t>
      </w:r>
      <w:r w:rsidR="00071DDB" w:rsidRPr="005D274F">
        <w:rPr>
          <w:rFonts w:ascii="Arial" w:hAnsi="Arial" w:cs="Arial"/>
          <w:sz w:val="24"/>
          <w:szCs w:val="24"/>
        </w:rPr>
        <w:t>proceedings, the</w:t>
      </w:r>
      <w:r w:rsidR="00F641D3" w:rsidRPr="005D274F">
        <w:rPr>
          <w:rFonts w:ascii="Arial" w:hAnsi="Arial" w:cs="Arial"/>
          <w:sz w:val="24"/>
          <w:szCs w:val="24"/>
        </w:rPr>
        <w:t xml:space="preserve"> local authority</w:t>
      </w:r>
      <w:r w:rsidRPr="005D274F">
        <w:rPr>
          <w:rFonts w:ascii="Arial" w:hAnsi="Arial" w:cs="Arial"/>
          <w:sz w:val="24"/>
          <w:szCs w:val="24"/>
        </w:rPr>
        <w:t xml:space="preserve"> shall</w:t>
      </w:r>
      <w:r w:rsidR="007B1F77">
        <w:rPr>
          <w:rFonts w:ascii="Arial" w:hAnsi="Arial" w:cs="Arial"/>
          <w:sz w:val="24"/>
          <w:szCs w:val="24"/>
        </w:rPr>
        <w:t>,</w:t>
      </w:r>
      <w:r w:rsidRPr="005D274F">
        <w:rPr>
          <w:rFonts w:ascii="Arial" w:hAnsi="Arial" w:cs="Arial"/>
          <w:sz w:val="24"/>
          <w:szCs w:val="24"/>
        </w:rPr>
        <w:t xml:space="preserve"> within two working days,</w:t>
      </w:r>
      <w:r w:rsidR="00F641D3" w:rsidRPr="005D274F">
        <w:rPr>
          <w:rFonts w:ascii="Arial" w:hAnsi="Arial" w:cs="Arial"/>
          <w:sz w:val="24"/>
          <w:szCs w:val="24"/>
        </w:rPr>
        <w:t xml:space="preserve"> send an early notification to Cafcass and confirm</w:t>
      </w:r>
      <w:r w:rsidR="00F464C5" w:rsidRPr="005D274F">
        <w:rPr>
          <w:rFonts w:ascii="Arial" w:hAnsi="Arial" w:cs="Arial"/>
          <w:sz w:val="24"/>
          <w:szCs w:val="24"/>
        </w:rPr>
        <w:t xml:space="preserve"> its own</w:t>
      </w:r>
      <w:r w:rsidR="00F641D3" w:rsidRPr="005D274F">
        <w:rPr>
          <w:rFonts w:ascii="Arial" w:hAnsi="Arial" w:cs="Arial"/>
          <w:sz w:val="24"/>
          <w:szCs w:val="24"/>
        </w:rPr>
        <w:t xml:space="preserve"> timetable for completion of </w:t>
      </w:r>
      <w:r w:rsidR="00071DDB">
        <w:rPr>
          <w:rFonts w:ascii="Arial" w:hAnsi="Arial" w:cs="Arial"/>
          <w:sz w:val="24"/>
          <w:szCs w:val="24"/>
        </w:rPr>
        <w:t xml:space="preserve">the </w:t>
      </w:r>
      <w:r w:rsidR="00F464C5" w:rsidRPr="005D274F">
        <w:rPr>
          <w:rFonts w:ascii="Arial" w:hAnsi="Arial" w:cs="Arial"/>
          <w:sz w:val="24"/>
          <w:szCs w:val="24"/>
        </w:rPr>
        <w:t>local authority</w:t>
      </w:r>
      <w:r w:rsidR="00071DDB">
        <w:rPr>
          <w:rFonts w:ascii="Arial" w:hAnsi="Arial" w:cs="Arial"/>
          <w:sz w:val="24"/>
          <w:szCs w:val="24"/>
        </w:rPr>
        <w:t>’s</w:t>
      </w:r>
      <w:r w:rsidR="00F641D3" w:rsidRPr="005D274F">
        <w:rPr>
          <w:rFonts w:ascii="Arial" w:hAnsi="Arial" w:cs="Arial"/>
          <w:sz w:val="24"/>
          <w:szCs w:val="24"/>
        </w:rPr>
        <w:t xml:space="preserve"> evidence.</w:t>
      </w:r>
    </w:p>
    <w:p w14:paraId="3E8B3A6A" w14:textId="0D6A7B85" w:rsidR="00F641D3" w:rsidRPr="005D274F" w:rsidRDefault="00F464C5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D274F">
        <w:rPr>
          <w:rFonts w:ascii="Arial" w:hAnsi="Arial" w:cs="Arial"/>
          <w:sz w:val="24"/>
          <w:szCs w:val="24"/>
        </w:rPr>
        <w:t xml:space="preserve">The </w:t>
      </w:r>
      <w:r w:rsidR="00564C2E" w:rsidRPr="005D274F">
        <w:rPr>
          <w:rFonts w:ascii="Arial" w:hAnsi="Arial" w:cs="Arial"/>
          <w:sz w:val="24"/>
          <w:szCs w:val="24"/>
        </w:rPr>
        <w:t>local authority</w:t>
      </w:r>
      <w:r w:rsidR="00C12042">
        <w:rPr>
          <w:rFonts w:ascii="Arial" w:hAnsi="Arial" w:cs="Arial"/>
          <w:sz w:val="24"/>
          <w:szCs w:val="24"/>
        </w:rPr>
        <w:t>’s</w:t>
      </w:r>
      <w:r w:rsidRPr="005D274F">
        <w:rPr>
          <w:rFonts w:ascii="Arial" w:hAnsi="Arial" w:cs="Arial"/>
          <w:sz w:val="24"/>
          <w:szCs w:val="24"/>
        </w:rPr>
        <w:t xml:space="preserve"> evidence </w:t>
      </w:r>
      <w:r w:rsidR="00863D49" w:rsidRPr="005D274F">
        <w:rPr>
          <w:rFonts w:ascii="Arial" w:hAnsi="Arial" w:cs="Arial"/>
          <w:sz w:val="24"/>
          <w:szCs w:val="24"/>
        </w:rPr>
        <w:t>shall be</w:t>
      </w:r>
      <w:r w:rsidRPr="005D274F">
        <w:rPr>
          <w:rFonts w:ascii="Arial" w:hAnsi="Arial" w:cs="Arial"/>
          <w:sz w:val="24"/>
          <w:szCs w:val="24"/>
        </w:rPr>
        <w:t xml:space="preserve"> completed</w:t>
      </w:r>
      <w:r w:rsidR="005D274F">
        <w:rPr>
          <w:rFonts w:ascii="Arial" w:hAnsi="Arial" w:cs="Arial"/>
          <w:sz w:val="24"/>
          <w:szCs w:val="24"/>
        </w:rPr>
        <w:t xml:space="preserve"> </w:t>
      </w:r>
      <w:r w:rsidR="00071DDB">
        <w:rPr>
          <w:rFonts w:ascii="Arial" w:hAnsi="Arial" w:cs="Arial"/>
          <w:sz w:val="24"/>
          <w:szCs w:val="24"/>
        </w:rPr>
        <w:t xml:space="preserve">and </w:t>
      </w:r>
      <w:r w:rsidR="007B1F77">
        <w:rPr>
          <w:rFonts w:ascii="Arial" w:hAnsi="Arial" w:cs="Arial"/>
          <w:sz w:val="24"/>
          <w:szCs w:val="24"/>
        </w:rPr>
        <w:t>the application and evidence filed</w:t>
      </w:r>
      <w:r w:rsidR="00863D49" w:rsidRPr="005D274F">
        <w:rPr>
          <w:rFonts w:ascii="Arial" w:hAnsi="Arial" w:cs="Arial"/>
          <w:sz w:val="24"/>
          <w:szCs w:val="24"/>
        </w:rPr>
        <w:t xml:space="preserve"> with the court </w:t>
      </w:r>
      <w:r w:rsidRPr="005D274F">
        <w:rPr>
          <w:rFonts w:ascii="Arial" w:hAnsi="Arial" w:cs="Arial"/>
          <w:sz w:val="24"/>
          <w:szCs w:val="24"/>
        </w:rPr>
        <w:t>within 5 working days</w:t>
      </w:r>
      <w:r w:rsidR="00863D49" w:rsidRPr="005D274F">
        <w:rPr>
          <w:rFonts w:ascii="Arial" w:hAnsi="Arial" w:cs="Arial"/>
          <w:sz w:val="24"/>
          <w:szCs w:val="24"/>
        </w:rPr>
        <w:t xml:space="preserve"> of the decision to issue proceedings</w:t>
      </w:r>
      <w:r w:rsidR="005D274F">
        <w:rPr>
          <w:rFonts w:ascii="Arial" w:hAnsi="Arial" w:cs="Arial"/>
          <w:sz w:val="24"/>
          <w:szCs w:val="24"/>
        </w:rPr>
        <w:t>,</w:t>
      </w:r>
      <w:r w:rsidR="00863D49" w:rsidRPr="005D274F">
        <w:rPr>
          <w:rFonts w:ascii="Arial" w:hAnsi="Arial" w:cs="Arial"/>
          <w:sz w:val="24"/>
          <w:szCs w:val="24"/>
        </w:rPr>
        <w:t xml:space="preserve"> save in exceptional circumstances.</w:t>
      </w:r>
      <w:r w:rsidRPr="005D274F">
        <w:rPr>
          <w:rFonts w:ascii="Arial" w:hAnsi="Arial" w:cs="Arial"/>
          <w:sz w:val="24"/>
          <w:szCs w:val="24"/>
        </w:rPr>
        <w:t xml:space="preserve"> </w:t>
      </w:r>
    </w:p>
    <w:p w14:paraId="2FB46AB6" w14:textId="50B10EDA" w:rsidR="007B1F77" w:rsidRDefault="007B1F77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addition, t</w:t>
      </w:r>
      <w:r w:rsidR="00F464C5" w:rsidRPr="005D274F">
        <w:rPr>
          <w:rFonts w:ascii="Arial" w:hAnsi="Arial" w:cs="Arial"/>
          <w:sz w:val="24"/>
          <w:szCs w:val="24"/>
        </w:rPr>
        <w:t xml:space="preserve">he local authority team manager </w:t>
      </w:r>
      <w:r w:rsidR="005D274F">
        <w:rPr>
          <w:rFonts w:ascii="Arial" w:hAnsi="Arial" w:cs="Arial"/>
          <w:sz w:val="24"/>
          <w:szCs w:val="24"/>
        </w:rPr>
        <w:t xml:space="preserve">shall </w:t>
      </w:r>
      <w:r w:rsidR="00F464C5" w:rsidRPr="005D274F">
        <w:rPr>
          <w:rFonts w:ascii="Arial" w:hAnsi="Arial" w:cs="Arial"/>
          <w:sz w:val="24"/>
          <w:szCs w:val="24"/>
        </w:rPr>
        <w:t xml:space="preserve">send the </w:t>
      </w:r>
      <w:r w:rsidR="00564C2E" w:rsidRPr="005D274F">
        <w:rPr>
          <w:rFonts w:ascii="Arial" w:hAnsi="Arial" w:cs="Arial"/>
          <w:sz w:val="24"/>
          <w:szCs w:val="24"/>
        </w:rPr>
        <w:t>pre</w:t>
      </w:r>
      <w:r w:rsidR="00071DDB">
        <w:rPr>
          <w:rFonts w:ascii="Arial" w:hAnsi="Arial" w:cs="Arial"/>
          <w:sz w:val="24"/>
          <w:szCs w:val="24"/>
        </w:rPr>
        <w:t>-</w:t>
      </w:r>
      <w:r w:rsidR="00564C2E" w:rsidRPr="005D274F">
        <w:rPr>
          <w:rFonts w:ascii="Arial" w:hAnsi="Arial" w:cs="Arial"/>
          <w:sz w:val="24"/>
          <w:szCs w:val="24"/>
        </w:rPr>
        <w:t xml:space="preserve">CMH </w:t>
      </w:r>
      <w:r w:rsidR="00F464C5" w:rsidRPr="005D274F">
        <w:rPr>
          <w:rFonts w:ascii="Arial" w:hAnsi="Arial" w:cs="Arial"/>
          <w:sz w:val="24"/>
          <w:szCs w:val="24"/>
        </w:rPr>
        <w:t>updated notification form</w:t>
      </w:r>
      <w:r w:rsidR="005D274F">
        <w:rPr>
          <w:rFonts w:ascii="Arial" w:hAnsi="Arial" w:cs="Arial"/>
          <w:sz w:val="24"/>
          <w:szCs w:val="24"/>
        </w:rPr>
        <w:t xml:space="preserve"> (annex 1)</w:t>
      </w:r>
      <w:r w:rsidR="00F464C5" w:rsidRPr="005D274F">
        <w:rPr>
          <w:rFonts w:ascii="Arial" w:hAnsi="Arial" w:cs="Arial"/>
          <w:sz w:val="24"/>
          <w:szCs w:val="24"/>
        </w:rPr>
        <w:t xml:space="preserve"> to Cafcass</w:t>
      </w:r>
      <w:r>
        <w:rPr>
          <w:rFonts w:ascii="Arial" w:hAnsi="Arial" w:cs="Arial"/>
          <w:sz w:val="24"/>
          <w:szCs w:val="24"/>
        </w:rPr>
        <w:t xml:space="preserve"> and shall identify a date and time for the pre-CMH meeting.</w:t>
      </w:r>
      <w:r w:rsidRPr="007B1F77">
        <w:rPr>
          <w:rFonts w:ascii="Arial" w:hAnsi="Arial" w:cs="Arial"/>
          <w:sz w:val="24"/>
          <w:szCs w:val="24"/>
        </w:rPr>
        <w:t xml:space="preserve"> </w:t>
      </w:r>
      <w:r w:rsidRPr="005D274F">
        <w:rPr>
          <w:rFonts w:ascii="Arial" w:hAnsi="Arial" w:cs="Arial"/>
          <w:sz w:val="24"/>
          <w:szCs w:val="24"/>
        </w:rPr>
        <w:t xml:space="preserve">Cafcass </w:t>
      </w:r>
      <w:r>
        <w:rPr>
          <w:rFonts w:ascii="Arial" w:hAnsi="Arial" w:cs="Arial"/>
          <w:sz w:val="24"/>
          <w:szCs w:val="24"/>
        </w:rPr>
        <w:t xml:space="preserve">shall </w:t>
      </w:r>
      <w:r w:rsidRPr="005D274F">
        <w:rPr>
          <w:rFonts w:ascii="Arial" w:hAnsi="Arial" w:cs="Arial"/>
          <w:sz w:val="24"/>
          <w:szCs w:val="24"/>
        </w:rPr>
        <w:t xml:space="preserve">confirm the name of the </w:t>
      </w:r>
      <w:r>
        <w:rPr>
          <w:rFonts w:ascii="Arial" w:hAnsi="Arial" w:cs="Arial"/>
          <w:sz w:val="24"/>
          <w:szCs w:val="24"/>
        </w:rPr>
        <w:t>children’s g</w:t>
      </w:r>
      <w:r w:rsidRPr="005D274F">
        <w:rPr>
          <w:rFonts w:ascii="Arial" w:hAnsi="Arial" w:cs="Arial"/>
          <w:sz w:val="24"/>
          <w:szCs w:val="24"/>
        </w:rPr>
        <w:t>uardian</w:t>
      </w:r>
      <w:r>
        <w:rPr>
          <w:rFonts w:ascii="Arial" w:hAnsi="Arial" w:cs="Arial"/>
          <w:sz w:val="24"/>
          <w:szCs w:val="24"/>
        </w:rPr>
        <w:t xml:space="preserve"> within 2 working days thereafter.</w:t>
      </w:r>
      <w:r w:rsidR="00F464C5" w:rsidRPr="005D274F">
        <w:rPr>
          <w:rFonts w:ascii="Arial" w:hAnsi="Arial" w:cs="Arial"/>
          <w:sz w:val="24"/>
          <w:szCs w:val="24"/>
        </w:rPr>
        <w:t xml:space="preserve"> </w:t>
      </w:r>
    </w:p>
    <w:p w14:paraId="1BDB8825" w14:textId="77777777" w:rsidR="007B1F77" w:rsidRDefault="007B1F77" w:rsidP="007B1F77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local authority team manager</w:t>
      </w:r>
      <w:r w:rsidR="00F464C5" w:rsidRPr="005D274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shall </w:t>
      </w:r>
      <w:r w:rsidR="00F464C5" w:rsidRPr="005D274F">
        <w:rPr>
          <w:rFonts w:ascii="Arial" w:hAnsi="Arial" w:cs="Arial"/>
          <w:sz w:val="24"/>
          <w:szCs w:val="24"/>
        </w:rPr>
        <w:t>confirm the time and date of the pre-CMH meeting</w:t>
      </w:r>
      <w:r>
        <w:rPr>
          <w:rFonts w:ascii="Arial" w:hAnsi="Arial" w:cs="Arial"/>
          <w:sz w:val="24"/>
          <w:szCs w:val="24"/>
        </w:rPr>
        <w:t xml:space="preserve"> with the children’s guardian. T</w:t>
      </w:r>
      <w:r w:rsidRPr="005D274F">
        <w:rPr>
          <w:rFonts w:ascii="Arial" w:hAnsi="Arial" w:cs="Arial"/>
          <w:sz w:val="24"/>
          <w:szCs w:val="24"/>
        </w:rPr>
        <w:t xml:space="preserve">he SWET and other relevant evidence </w:t>
      </w:r>
      <w:r>
        <w:rPr>
          <w:rFonts w:ascii="Arial" w:hAnsi="Arial" w:cs="Arial"/>
          <w:sz w:val="24"/>
          <w:szCs w:val="24"/>
        </w:rPr>
        <w:t>shall be</w:t>
      </w:r>
      <w:r w:rsidRPr="005D274F">
        <w:rPr>
          <w:rFonts w:ascii="Arial" w:hAnsi="Arial" w:cs="Arial"/>
          <w:sz w:val="24"/>
          <w:szCs w:val="24"/>
        </w:rPr>
        <w:t xml:space="preserve"> shared with the </w:t>
      </w:r>
      <w:r>
        <w:rPr>
          <w:rFonts w:ascii="Arial" w:hAnsi="Arial" w:cs="Arial"/>
          <w:sz w:val="24"/>
          <w:szCs w:val="24"/>
        </w:rPr>
        <w:t>children’s g</w:t>
      </w:r>
      <w:r w:rsidRPr="005D274F">
        <w:rPr>
          <w:rFonts w:ascii="Arial" w:hAnsi="Arial" w:cs="Arial"/>
          <w:sz w:val="24"/>
          <w:szCs w:val="24"/>
        </w:rPr>
        <w:t>uardian</w:t>
      </w:r>
      <w:r>
        <w:rPr>
          <w:rFonts w:ascii="Arial" w:hAnsi="Arial" w:cs="Arial"/>
          <w:sz w:val="24"/>
          <w:szCs w:val="24"/>
        </w:rPr>
        <w:t xml:space="preserve"> at the same time</w:t>
      </w:r>
    </w:p>
    <w:p w14:paraId="54CF1D15" w14:textId="5002C51D" w:rsidR="005D274F" w:rsidRDefault="007B1F77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meeting shall take place</w:t>
      </w:r>
      <w:r w:rsidR="00071DDB">
        <w:rPr>
          <w:rFonts w:ascii="Arial" w:hAnsi="Arial" w:cs="Arial"/>
          <w:sz w:val="24"/>
          <w:szCs w:val="24"/>
        </w:rPr>
        <w:t xml:space="preserve"> </w:t>
      </w:r>
      <w:r w:rsidR="005D274F">
        <w:rPr>
          <w:rFonts w:ascii="Arial" w:hAnsi="Arial" w:cs="Arial"/>
          <w:sz w:val="24"/>
          <w:szCs w:val="24"/>
        </w:rPr>
        <w:t>within 7</w:t>
      </w:r>
      <w:r>
        <w:rPr>
          <w:rFonts w:ascii="Arial" w:hAnsi="Arial" w:cs="Arial"/>
          <w:sz w:val="24"/>
          <w:szCs w:val="24"/>
        </w:rPr>
        <w:t xml:space="preserve"> working days</w:t>
      </w:r>
      <w:r w:rsidR="005D274F">
        <w:rPr>
          <w:rFonts w:ascii="Arial" w:hAnsi="Arial" w:cs="Arial"/>
          <w:sz w:val="24"/>
          <w:szCs w:val="24"/>
        </w:rPr>
        <w:t xml:space="preserve"> of the issue of proceedings.</w:t>
      </w:r>
      <w:r w:rsidR="00F464C5" w:rsidRPr="005D274F">
        <w:rPr>
          <w:rFonts w:ascii="Arial" w:hAnsi="Arial" w:cs="Arial"/>
          <w:sz w:val="24"/>
          <w:szCs w:val="24"/>
        </w:rPr>
        <w:t xml:space="preserve"> </w:t>
      </w:r>
    </w:p>
    <w:p w14:paraId="61AE62F9" w14:textId="74B9B289" w:rsidR="00564C2E" w:rsidRPr="005D274F" w:rsidRDefault="00564C2E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D274F">
        <w:rPr>
          <w:rFonts w:ascii="Arial" w:hAnsi="Arial" w:cs="Arial"/>
          <w:sz w:val="24"/>
          <w:szCs w:val="24"/>
        </w:rPr>
        <w:t xml:space="preserve">The meeting should take between 60-90 minutes and can be in person or virtual. </w:t>
      </w:r>
      <w:r w:rsidR="00EF0410" w:rsidRPr="005D274F">
        <w:rPr>
          <w:rFonts w:ascii="Arial" w:hAnsi="Arial" w:cs="Arial"/>
          <w:sz w:val="24"/>
          <w:szCs w:val="24"/>
        </w:rPr>
        <w:t xml:space="preserve">The social worker and </w:t>
      </w:r>
      <w:r w:rsidR="00C12042">
        <w:rPr>
          <w:rFonts w:ascii="Arial" w:hAnsi="Arial" w:cs="Arial"/>
          <w:sz w:val="24"/>
          <w:szCs w:val="24"/>
        </w:rPr>
        <w:t xml:space="preserve">children’s </w:t>
      </w:r>
      <w:r w:rsidR="00EF0410" w:rsidRPr="005D274F">
        <w:rPr>
          <w:rFonts w:ascii="Arial" w:hAnsi="Arial" w:cs="Arial"/>
          <w:sz w:val="24"/>
          <w:szCs w:val="24"/>
        </w:rPr>
        <w:t>guardian should be in attendance.</w:t>
      </w:r>
    </w:p>
    <w:p w14:paraId="1B114BD2" w14:textId="1A5CB6C9" w:rsidR="00564C2E" w:rsidRPr="005D274F" w:rsidRDefault="00564C2E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D274F">
        <w:rPr>
          <w:rFonts w:ascii="Arial" w:hAnsi="Arial" w:cs="Arial"/>
          <w:sz w:val="24"/>
          <w:szCs w:val="24"/>
        </w:rPr>
        <w:t xml:space="preserve">In preparation for the meeting the Social Worker </w:t>
      </w:r>
      <w:r w:rsidR="00FD5390">
        <w:rPr>
          <w:rFonts w:ascii="Arial" w:hAnsi="Arial" w:cs="Arial"/>
          <w:sz w:val="24"/>
          <w:szCs w:val="24"/>
        </w:rPr>
        <w:t xml:space="preserve">shall </w:t>
      </w:r>
      <w:r w:rsidRPr="005D274F">
        <w:rPr>
          <w:rFonts w:ascii="Arial" w:hAnsi="Arial" w:cs="Arial"/>
          <w:sz w:val="24"/>
          <w:szCs w:val="24"/>
        </w:rPr>
        <w:t xml:space="preserve">contact the parents to confirm the pre-CMH meeting is taking place and to </w:t>
      </w:r>
      <w:r w:rsidR="00FD5390">
        <w:rPr>
          <w:rFonts w:ascii="Arial" w:hAnsi="Arial" w:cs="Arial"/>
          <w:sz w:val="24"/>
          <w:szCs w:val="24"/>
        </w:rPr>
        <w:t>obtain</w:t>
      </w:r>
      <w:r w:rsidRPr="005D274F">
        <w:rPr>
          <w:rFonts w:ascii="Arial" w:hAnsi="Arial" w:cs="Arial"/>
          <w:sz w:val="24"/>
          <w:szCs w:val="24"/>
        </w:rPr>
        <w:t xml:space="preserve"> their views</w:t>
      </w:r>
      <w:r w:rsidR="00FD5390">
        <w:rPr>
          <w:rFonts w:ascii="Arial" w:hAnsi="Arial" w:cs="Arial"/>
          <w:sz w:val="24"/>
          <w:szCs w:val="24"/>
        </w:rPr>
        <w:t>. It will also be important to identify</w:t>
      </w:r>
      <w:r w:rsidRPr="005D274F">
        <w:rPr>
          <w:rFonts w:ascii="Arial" w:hAnsi="Arial" w:cs="Arial"/>
          <w:sz w:val="24"/>
          <w:szCs w:val="24"/>
        </w:rPr>
        <w:t xml:space="preserve"> what they understand </w:t>
      </w:r>
      <w:r w:rsidR="00FD5390">
        <w:rPr>
          <w:rFonts w:ascii="Arial" w:hAnsi="Arial" w:cs="Arial"/>
          <w:sz w:val="24"/>
          <w:szCs w:val="24"/>
        </w:rPr>
        <w:t xml:space="preserve">are the reasons for the commencement </w:t>
      </w:r>
      <w:r w:rsidR="007B1F77">
        <w:rPr>
          <w:rFonts w:ascii="Arial" w:hAnsi="Arial" w:cs="Arial"/>
          <w:sz w:val="24"/>
          <w:szCs w:val="24"/>
        </w:rPr>
        <w:t xml:space="preserve">of </w:t>
      </w:r>
      <w:r w:rsidR="007B1F77" w:rsidRPr="005D274F">
        <w:rPr>
          <w:rFonts w:ascii="Arial" w:hAnsi="Arial" w:cs="Arial"/>
          <w:sz w:val="24"/>
          <w:szCs w:val="24"/>
        </w:rPr>
        <w:t>proceedings</w:t>
      </w:r>
      <w:r w:rsidRPr="005D274F">
        <w:rPr>
          <w:rFonts w:ascii="Arial" w:hAnsi="Arial" w:cs="Arial"/>
          <w:sz w:val="24"/>
          <w:szCs w:val="24"/>
        </w:rPr>
        <w:t xml:space="preserve"> and the content of the SWET. </w:t>
      </w:r>
    </w:p>
    <w:p w14:paraId="71A46E39" w14:textId="367B02C2" w:rsidR="00107977" w:rsidRDefault="00564C2E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D274F">
        <w:rPr>
          <w:rFonts w:ascii="Arial" w:hAnsi="Arial" w:cs="Arial"/>
          <w:sz w:val="24"/>
          <w:szCs w:val="24"/>
        </w:rPr>
        <w:t xml:space="preserve">The </w:t>
      </w:r>
      <w:r w:rsidR="003356FD" w:rsidRPr="005D274F">
        <w:rPr>
          <w:rFonts w:ascii="Arial" w:hAnsi="Arial" w:cs="Arial"/>
          <w:sz w:val="24"/>
          <w:szCs w:val="24"/>
        </w:rPr>
        <w:t>pre-CMH</w:t>
      </w:r>
      <w:r w:rsidRPr="005D274F">
        <w:rPr>
          <w:rFonts w:ascii="Arial" w:hAnsi="Arial" w:cs="Arial"/>
          <w:sz w:val="24"/>
          <w:szCs w:val="24"/>
        </w:rPr>
        <w:t xml:space="preserve"> meeting</w:t>
      </w:r>
      <w:r w:rsidR="00107977">
        <w:rPr>
          <w:rFonts w:ascii="Arial" w:hAnsi="Arial" w:cs="Arial"/>
          <w:sz w:val="24"/>
          <w:szCs w:val="24"/>
        </w:rPr>
        <w:t xml:space="preserve"> shall</w:t>
      </w:r>
      <w:r w:rsidRPr="005D274F">
        <w:rPr>
          <w:rFonts w:ascii="Arial" w:hAnsi="Arial" w:cs="Arial"/>
          <w:sz w:val="24"/>
          <w:szCs w:val="24"/>
        </w:rPr>
        <w:t xml:space="preserve"> take place</w:t>
      </w:r>
      <w:r w:rsidR="003356FD" w:rsidRPr="005D274F">
        <w:rPr>
          <w:rFonts w:ascii="Arial" w:hAnsi="Arial" w:cs="Arial"/>
          <w:sz w:val="24"/>
          <w:szCs w:val="24"/>
        </w:rPr>
        <w:t xml:space="preserve"> with a </w:t>
      </w:r>
      <w:r w:rsidR="00C12042">
        <w:rPr>
          <w:rFonts w:ascii="Arial" w:hAnsi="Arial" w:cs="Arial"/>
          <w:sz w:val="24"/>
          <w:szCs w:val="24"/>
        </w:rPr>
        <w:t>f</w:t>
      </w:r>
      <w:r w:rsidR="003356FD" w:rsidRPr="005D274F">
        <w:rPr>
          <w:rFonts w:ascii="Arial" w:hAnsi="Arial" w:cs="Arial"/>
          <w:sz w:val="24"/>
          <w:szCs w:val="24"/>
        </w:rPr>
        <w:t>acilitator</w:t>
      </w:r>
      <w:r w:rsidR="00FD5390">
        <w:rPr>
          <w:rFonts w:ascii="Arial" w:hAnsi="Arial" w:cs="Arial"/>
          <w:sz w:val="24"/>
          <w:szCs w:val="24"/>
        </w:rPr>
        <w:t xml:space="preserve"> (who will be a team manager or above </w:t>
      </w:r>
      <w:r w:rsidR="007B1F77">
        <w:rPr>
          <w:rFonts w:ascii="Arial" w:hAnsi="Arial" w:cs="Arial"/>
          <w:sz w:val="24"/>
          <w:szCs w:val="24"/>
        </w:rPr>
        <w:t>from the</w:t>
      </w:r>
      <w:r w:rsidR="00FD5390">
        <w:rPr>
          <w:rFonts w:ascii="Arial" w:hAnsi="Arial" w:cs="Arial"/>
          <w:sz w:val="24"/>
          <w:szCs w:val="24"/>
        </w:rPr>
        <w:t xml:space="preserve"> local authority)</w:t>
      </w:r>
      <w:r w:rsidR="003356FD" w:rsidRPr="005D274F">
        <w:rPr>
          <w:rFonts w:ascii="Arial" w:hAnsi="Arial" w:cs="Arial"/>
          <w:sz w:val="24"/>
          <w:szCs w:val="24"/>
        </w:rPr>
        <w:t xml:space="preserve"> chairing the meeting and</w:t>
      </w:r>
      <w:r w:rsidRPr="005D274F">
        <w:rPr>
          <w:rFonts w:ascii="Arial" w:hAnsi="Arial" w:cs="Arial"/>
          <w:sz w:val="24"/>
          <w:szCs w:val="24"/>
        </w:rPr>
        <w:t xml:space="preserve"> </w:t>
      </w:r>
      <w:r w:rsidR="003356FD" w:rsidRPr="005D274F">
        <w:rPr>
          <w:rFonts w:ascii="Arial" w:hAnsi="Arial" w:cs="Arial"/>
          <w:sz w:val="24"/>
          <w:szCs w:val="24"/>
        </w:rPr>
        <w:t>f</w:t>
      </w:r>
      <w:r w:rsidRPr="005D274F">
        <w:rPr>
          <w:rFonts w:ascii="Arial" w:hAnsi="Arial" w:cs="Arial"/>
          <w:sz w:val="24"/>
          <w:szCs w:val="24"/>
        </w:rPr>
        <w:t xml:space="preserve">ollowing the </w:t>
      </w:r>
      <w:r w:rsidR="00107977">
        <w:rPr>
          <w:rFonts w:ascii="Arial" w:hAnsi="Arial" w:cs="Arial"/>
          <w:sz w:val="24"/>
          <w:szCs w:val="24"/>
        </w:rPr>
        <w:t>p</w:t>
      </w:r>
      <w:r w:rsidRPr="005D274F">
        <w:rPr>
          <w:rFonts w:ascii="Arial" w:hAnsi="Arial" w:cs="Arial"/>
          <w:sz w:val="24"/>
          <w:szCs w:val="24"/>
        </w:rPr>
        <w:t>re</w:t>
      </w:r>
      <w:r w:rsidR="00107977">
        <w:rPr>
          <w:rFonts w:ascii="Arial" w:hAnsi="Arial" w:cs="Arial"/>
          <w:sz w:val="24"/>
          <w:szCs w:val="24"/>
        </w:rPr>
        <w:t>-</w:t>
      </w:r>
      <w:r w:rsidRPr="005D274F">
        <w:rPr>
          <w:rFonts w:ascii="Arial" w:hAnsi="Arial" w:cs="Arial"/>
          <w:sz w:val="24"/>
          <w:szCs w:val="24"/>
        </w:rPr>
        <w:t>CMH meeting agenda</w:t>
      </w:r>
      <w:r w:rsidR="00FD5390">
        <w:rPr>
          <w:rFonts w:ascii="Arial" w:hAnsi="Arial" w:cs="Arial"/>
          <w:sz w:val="24"/>
          <w:szCs w:val="24"/>
        </w:rPr>
        <w:t xml:space="preserve"> (annex 2)</w:t>
      </w:r>
      <w:r w:rsidR="003356FD" w:rsidRPr="005D274F">
        <w:rPr>
          <w:rFonts w:ascii="Arial" w:hAnsi="Arial" w:cs="Arial"/>
          <w:sz w:val="24"/>
          <w:szCs w:val="24"/>
        </w:rPr>
        <w:t>.</w:t>
      </w:r>
      <w:r w:rsidRPr="005D274F">
        <w:rPr>
          <w:rFonts w:ascii="Arial" w:hAnsi="Arial" w:cs="Arial"/>
          <w:sz w:val="24"/>
          <w:szCs w:val="24"/>
        </w:rPr>
        <w:t xml:space="preserve"> </w:t>
      </w:r>
    </w:p>
    <w:p w14:paraId="6552916D" w14:textId="2A427C52" w:rsidR="00564C2E" w:rsidRDefault="003356FD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D274F">
        <w:rPr>
          <w:rFonts w:ascii="Arial" w:hAnsi="Arial" w:cs="Arial"/>
          <w:sz w:val="24"/>
          <w:szCs w:val="24"/>
        </w:rPr>
        <w:t>T</w:t>
      </w:r>
      <w:r w:rsidR="00564C2E" w:rsidRPr="005D274F">
        <w:rPr>
          <w:rFonts w:ascii="Arial" w:hAnsi="Arial" w:cs="Arial"/>
          <w:sz w:val="24"/>
          <w:szCs w:val="24"/>
        </w:rPr>
        <w:t xml:space="preserve">his is not a </w:t>
      </w:r>
      <w:r w:rsidRPr="005D274F">
        <w:rPr>
          <w:rFonts w:ascii="Arial" w:hAnsi="Arial" w:cs="Arial"/>
          <w:sz w:val="24"/>
          <w:szCs w:val="24"/>
        </w:rPr>
        <w:t>decision-making</w:t>
      </w:r>
      <w:r w:rsidR="00564C2E" w:rsidRPr="005D274F">
        <w:rPr>
          <w:rFonts w:ascii="Arial" w:hAnsi="Arial" w:cs="Arial"/>
          <w:sz w:val="24"/>
          <w:szCs w:val="24"/>
        </w:rPr>
        <w:t xml:space="preserve"> </w:t>
      </w:r>
      <w:r w:rsidRPr="005D274F">
        <w:rPr>
          <w:rFonts w:ascii="Arial" w:hAnsi="Arial" w:cs="Arial"/>
          <w:sz w:val="24"/>
          <w:szCs w:val="24"/>
        </w:rPr>
        <w:t>process</w:t>
      </w:r>
      <w:r w:rsidR="00FD5390">
        <w:rPr>
          <w:rFonts w:ascii="Arial" w:hAnsi="Arial" w:cs="Arial"/>
          <w:sz w:val="24"/>
          <w:szCs w:val="24"/>
        </w:rPr>
        <w:t>. I</w:t>
      </w:r>
      <w:r w:rsidR="00564C2E" w:rsidRPr="005D274F">
        <w:rPr>
          <w:rFonts w:ascii="Arial" w:hAnsi="Arial" w:cs="Arial"/>
          <w:sz w:val="24"/>
          <w:szCs w:val="24"/>
        </w:rPr>
        <w:t xml:space="preserve">t is to consider points of convergence </w:t>
      </w:r>
      <w:r w:rsidRPr="005D274F">
        <w:rPr>
          <w:rFonts w:ascii="Arial" w:hAnsi="Arial" w:cs="Arial"/>
          <w:sz w:val="24"/>
          <w:szCs w:val="24"/>
        </w:rPr>
        <w:t xml:space="preserve">and divergence </w:t>
      </w:r>
      <w:r w:rsidR="00564C2E" w:rsidRPr="005D274F">
        <w:rPr>
          <w:rFonts w:ascii="Arial" w:hAnsi="Arial" w:cs="Arial"/>
          <w:sz w:val="24"/>
          <w:szCs w:val="24"/>
        </w:rPr>
        <w:t xml:space="preserve">between the local authority and </w:t>
      </w:r>
      <w:r w:rsidR="00107977">
        <w:rPr>
          <w:rFonts w:ascii="Arial" w:hAnsi="Arial" w:cs="Arial"/>
          <w:sz w:val="24"/>
          <w:szCs w:val="24"/>
        </w:rPr>
        <w:t>c</w:t>
      </w:r>
      <w:r w:rsidR="00564C2E" w:rsidRPr="005D274F">
        <w:rPr>
          <w:rFonts w:ascii="Arial" w:hAnsi="Arial" w:cs="Arial"/>
          <w:sz w:val="24"/>
          <w:szCs w:val="24"/>
        </w:rPr>
        <w:t xml:space="preserve">hildren’s </w:t>
      </w:r>
      <w:r w:rsidR="00107977">
        <w:rPr>
          <w:rFonts w:ascii="Arial" w:hAnsi="Arial" w:cs="Arial"/>
          <w:sz w:val="24"/>
          <w:szCs w:val="24"/>
        </w:rPr>
        <w:t>g</w:t>
      </w:r>
      <w:r w:rsidR="00564C2E" w:rsidRPr="005D274F">
        <w:rPr>
          <w:rFonts w:ascii="Arial" w:hAnsi="Arial" w:cs="Arial"/>
          <w:sz w:val="24"/>
          <w:szCs w:val="24"/>
        </w:rPr>
        <w:t>uardian</w:t>
      </w:r>
      <w:r w:rsidR="00FD5390">
        <w:rPr>
          <w:rFonts w:ascii="Arial" w:hAnsi="Arial" w:cs="Arial"/>
          <w:sz w:val="24"/>
          <w:szCs w:val="24"/>
        </w:rPr>
        <w:t>,</w:t>
      </w:r>
      <w:r w:rsidRPr="005D274F">
        <w:rPr>
          <w:rFonts w:ascii="Arial" w:hAnsi="Arial" w:cs="Arial"/>
          <w:sz w:val="24"/>
          <w:szCs w:val="24"/>
        </w:rPr>
        <w:t xml:space="preserve"> and the impact this has on the care plan and timetabling process.</w:t>
      </w:r>
    </w:p>
    <w:p w14:paraId="0408BBFA" w14:textId="062B27EC" w:rsidR="00107977" w:rsidRDefault="00FD5390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The role of the facilitator is not to become engaged in</w:t>
      </w:r>
      <w:r w:rsidR="00C12042">
        <w:rPr>
          <w:rFonts w:ascii="Arial" w:hAnsi="Arial" w:cs="Arial"/>
          <w:sz w:val="24"/>
          <w:szCs w:val="24"/>
        </w:rPr>
        <w:t xml:space="preserve"> discussion about</w:t>
      </w:r>
      <w:r>
        <w:rPr>
          <w:rFonts w:ascii="Arial" w:hAnsi="Arial" w:cs="Arial"/>
          <w:sz w:val="24"/>
          <w:szCs w:val="24"/>
        </w:rPr>
        <w:t xml:space="preserve"> the merits of the application or any disagreement between the social worker and the children’s </w:t>
      </w:r>
      <w:r w:rsidR="00107977">
        <w:rPr>
          <w:rFonts w:ascii="Arial" w:hAnsi="Arial" w:cs="Arial"/>
          <w:sz w:val="24"/>
          <w:szCs w:val="24"/>
        </w:rPr>
        <w:t xml:space="preserve">guardian. </w:t>
      </w:r>
      <w:r w:rsidR="00071DDB">
        <w:rPr>
          <w:rFonts w:ascii="Arial" w:hAnsi="Arial" w:cs="Arial"/>
          <w:sz w:val="24"/>
          <w:szCs w:val="24"/>
        </w:rPr>
        <w:t>Their role</w:t>
      </w:r>
      <w:r>
        <w:rPr>
          <w:rFonts w:ascii="Arial" w:hAnsi="Arial" w:cs="Arial"/>
          <w:sz w:val="24"/>
          <w:szCs w:val="24"/>
        </w:rPr>
        <w:t xml:space="preserve"> is </w:t>
      </w:r>
      <w:proofErr w:type="gramStart"/>
      <w:r>
        <w:rPr>
          <w:rFonts w:ascii="Arial" w:hAnsi="Arial" w:cs="Arial"/>
          <w:sz w:val="24"/>
          <w:szCs w:val="24"/>
        </w:rPr>
        <w:t>limited</w:t>
      </w:r>
      <w:r w:rsidR="00107977">
        <w:rPr>
          <w:rFonts w:ascii="Arial" w:hAnsi="Arial" w:cs="Arial"/>
          <w:sz w:val="24"/>
          <w:szCs w:val="24"/>
        </w:rPr>
        <w:t>;</w:t>
      </w:r>
      <w:proofErr w:type="gramEnd"/>
    </w:p>
    <w:p w14:paraId="769E536A" w14:textId="32F30BE2" w:rsidR="00107977" w:rsidRDefault="00FD5390" w:rsidP="0010797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facilitate the </w:t>
      </w:r>
      <w:proofErr w:type="gramStart"/>
      <w:r>
        <w:rPr>
          <w:rFonts w:ascii="Arial" w:hAnsi="Arial" w:cs="Arial"/>
          <w:sz w:val="24"/>
          <w:szCs w:val="24"/>
        </w:rPr>
        <w:t>meeting</w:t>
      </w:r>
      <w:r w:rsidR="00107977">
        <w:rPr>
          <w:rFonts w:ascii="Arial" w:hAnsi="Arial" w:cs="Arial"/>
          <w:sz w:val="24"/>
          <w:szCs w:val="24"/>
        </w:rPr>
        <w:t>;</w:t>
      </w:r>
      <w:proofErr w:type="gramEnd"/>
    </w:p>
    <w:p w14:paraId="254E2355" w14:textId="77777777" w:rsidR="00107977" w:rsidRDefault="00FD5390" w:rsidP="0010797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to ensure that the agenda is </w:t>
      </w:r>
      <w:proofErr w:type="gramStart"/>
      <w:r>
        <w:rPr>
          <w:rFonts w:ascii="Arial" w:hAnsi="Arial" w:cs="Arial"/>
          <w:sz w:val="24"/>
          <w:szCs w:val="24"/>
        </w:rPr>
        <w:t>followed</w:t>
      </w:r>
      <w:r w:rsidR="00107977">
        <w:rPr>
          <w:rFonts w:ascii="Arial" w:hAnsi="Arial" w:cs="Arial"/>
          <w:sz w:val="24"/>
          <w:szCs w:val="24"/>
        </w:rPr>
        <w:t>;</w:t>
      </w:r>
      <w:proofErr w:type="gramEnd"/>
    </w:p>
    <w:p w14:paraId="10F4717C" w14:textId="04232438" w:rsidR="00FD5390" w:rsidRPr="005D274F" w:rsidRDefault="00FD5390" w:rsidP="0010797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and to prepare a bullet point note of the meeting for approval </w:t>
      </w:r>
      <w:r w:rsidR="007B1F77">
        <w:rPr>
          <w:rFonts w:ascii="Arial" w:hAnsi="Arial" w:cs="Arial"/>
          <w:sz w:val="24"/>
          <w:szCs w:val="24"/>
        </w:rPr>
        <w:t>by</w:t>
      </w:r>
      <w:r>
        <w:rPr>
          <w:rFonts w:ascii="Arial" w:hAnsi="Arial" w:cs="Arial"/>
          <w:sz w:val="24"/>
          <w:szCs w:val="24"/>
        </w:rPr>
        <w:t xml:space="preserve"> the social worker and children’s guardian.</w:t>
      </w:r>
    </w:p>
    <w:p w14:paraId="3CF11EEA" w14:textId="77DB97CC" w:rsidR="00107977" w:rsidRDefault="00EF0410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D274F">
        <w:rPr>
          <w:rFonts w:ascii="Arial" w:hAnsi="Arial" w:cs="Arial"/>
          <w:sz w:val="24"/>
          <w:szCs w:val="24"/>
        </w:rPr>
        <w:t>The social worker will share an overview of life for the child and their family. The social worker should be clear about information shared with the child and family</w:t>
      </w:r>
      <w:r w:rsidR="007B1F77">
        <w:rPr>
          <w:rFonts w:ascii="Arial" w:hAnsi="Arial" w:cs="Arial"/>
          <w:sz w:val="24"/>
          <w:szCs w:val="24"/>
        </w:rPr>
        <w:t>,</w:t>
      </w:r>
      <w:r w:rsidRPr="005D274F">
        <w:rPr>
          <w:rFonts w:ascii="Arial" w:hAnsi="Arial" w:cs="Arial"/>
          <w:sz w:val="24"/>
          <w:szCs w:val="24"/>
        </w:rPr>
        <w:t xml:space="preserve"> </w:t>
      </w:r>
      <w:r w:rsidR="007B1F77">
        <w:rPr>
          <w:rFonts w:ascii="Arial" w:hAnsi="Arial" w:cs="Arial"/>
          <w:sz w:val="24"/>
          <w:szCs w:val="24"/>
        </w:rPr>
        <w:t xml:space="preserve">the </w:t>
      </w:r>
      <w:r w:rsidRPr="005D274F">
        <w:rPr>
          <w:rFonts w:ascii="Arial" w:hAnsi="Arial" w:cs="Arial"/>
          <w:sz w:val="24"/>
          <w:szCs w:val="24"/>
        </w:rPr>
        <w:t>decisions</w:t>
      </w:r>
      <w:r w:rsidR="00107977">
        <w:rPr>
          <w:rFonts w:ascii="Arial" w:hAnsi="Arial" w:cs="Arial"/>
          <w:sz w:val="24"/>
          <w:szCs w:val="24"/>
        </w:rPr>
        <w:t xml:space="preserve"> that have been taken on an interim basis</w:t>
      </w:r>
      <w:r w:rsidR="007B1F77">
        <w:rPr>
          <w:rFonts w:ascii="Arial" w:hAnsi="Arial" w:cs="Arial"/>
          <w:sz w:val="24"/>
          <w:szCs w:val="24"/>
        </w:rPr>
        <w:t>,</w:t>
      </w:r>
      <w:r w:rsidRPr="005D274F">
        <w:rPr>
          <w:rFonts w:ascii="Arial" w:hAnsi="Arial" w:cs="Arial"/>
          <w:sz w:val="24"/>
          <w:szCs w:val="24"/>
        </w:rPr>
        <w:t xml:space="preserve"> and what their views are. The overview </w:t>
      </w:r>
      <w:r w:rsidR="00FD5390">
        <w:rPr>
          <w:rFonts w:ascii="Arial" w:hAnsi="Arial" w:cs="Arial"/>
          <w:sz w:val="24"/>
          <w:szCs w:val="24"/>
        </w:rPr>
        <w:t xml:space="preserve">should </w:t>
      </w:r>
      <w:proofErr w:type="gramStart"/>
      <w:r w:rsidR="00FD5390">
        <w:rPr>
          <w:rFonts w:ascii="Arial" w:hAnsi="Arial" w:cs="Arial"/>
          <w:sz w:val="24"/>
          <w:szCs w:val="24"/>
        </w:rPr>
        <w:t>identify;</w:t>
      </w:r>
      <w:proofErr w:type="gramEnd"/>
      <w:r w:rsidR="00FD5390">
        <w:rPr>
          <w:rFonts w:ascii="Arial" w:hAnsi="Arial" w:cs="Arial"/>
          <w:sz w:val="24"/>
          <w:szCs w:val="24"/>
        </w:rPr>
        <w:t xml:space="preserve"> </w:t>
      </w:r>
    </w:p>
    <w:p w14:paraId="4972852F" w14:textId="1FF60A2D" w:rsidR="00FD5390" w:rsidRDefault="00FD5390" w:rsidP="00107977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a) the concerns that have been identified by the local </w:t>
      </w:r>
      <w:proofErr w:type="gramStart"/>
      <w:r>
        <w:rPr>
          <w:rFonts w:ascii="Arial" w:hAnsi="Arial" w:cs="Arial"/>
          <w:sz w:val="24"/>
          <w:szCs w:val="24"/>
        </w:rPr>
        <w:t>authority;</w:t>
      </w:r>
      <w:proofErr w:type="gramEnd"/>
    </w:p>
    <w:p w14:paraId="06027EC7" w14:textId="3DD90D3A" w:rsidR="00FD5390" w:rsidRDefault="00FD5390" w:rsidP="00FD5390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</w:t>
      </w:r>
      <w:r w:rsidR="00EF0410" w:rsidRPr="005D274F">
        <w:rPr>
          <w:rFonts w:ascii="Arial" w:hAnsi="Arial" w:cs="Arial"/>
          <w:sz w:val="24"/>
          <w:szCs w:val="24"/>
        </w:rPr>
        <w:t xml:space="preserve"> what is working </w:t>
      </w:r>
      <w:proofErr w:type="gramStart"/>
      <w:r w:rsidR="00EF0410" w:rsidRPr="005D274F">
        <w:rPr>
          <w:rFonts w:ascii="Arial" w:hAnsi="Arial" w:cs="Arial"/>
          <w:sz w:val="24"/>
          <w:szCs w:val="24"/>
        </w:rPr>
        <w:t>well</w:t>
      </w:r>
      <w:r>
        <w:rPr>
          <w:rFonts w:ascii="Arial" w:hAnsi="Arial" w:cs="Arial"/>
          <w:sz w:val="24"/>
          <w:szCs w:val="24"/>
        </w:rPr>
        <w:t>;</w:t>
      </w:r>
      <w:proofErr w:type="gramEnd"/>
    </w:p>
    <w:p w14:paraId="4826B736" w14:textId="6629E39B" w:rsidR="00FD5390" w:rsidRDefault="00FD5390" w:rsidP="00FD5390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c)</w:t>
      </w:r>
      <w:r w:rsidR="00EF0410" w:rsidRPr="005D274F">
        <w:rPr>
          <w:rFonts w:ascii="Arial" w:hAnsi="Arial" w:cs="Arial"/>
          <w:sz w:val="24"/>
          <w:szCs w:val="24"/>
        </w:rPr>
        <w:t xml:space="preserve"> </w:t>
      </w:r>
      <w:r w:rsidR="00107977">
        <w:rPr>
          <w:rFonts w:ascii="Arial" w:hAnsi="Arial" w:cs="Arial"/>
          <w:sz w:val="24"/>
          <w:szCs w:val="24"/>
        </w:rPr>
        <w:t>w</w:t>
      </w:r>
      <w:r w:rsidR="00EF0410" w:rsidRPr="005D274F">
        <w:rPr>
          <w:rFonts w:ascii="Arial" w:hAnsi="Arial" w:cs="Arial"/>
          <w:sz w:val="24"/>
          <w:szCs w:val="24"/>
        </w:rPr>
        <w:t>ork to date, including assessments and pre</w:t>
      </w:r>
      <w:r w:rsidR="00107977">
        <w:rPr>
          <w:rFonts w:ascii="Arial" w:hAnsi="Arial" w:cs="Arial"/>
          <w:sz w:val="24"/>
          <w:szCs w:val="24"/>
        </w:rPr>
        <w:t>-</w:t>
      </w:r>
      <w:r w:rsidR="00EF0410" w:rsidRPr="005D274F">
        <w:rPr>
          <w:rFonts w:ascii="Arial" w:hAnsi="Arial" w:cs="Arial"/>
          <w:sz w:val="24"/>
          <w:szCs w:val="24"/>
        </w:rPr>
        <w:t>proceedings work</w:t>
      </w:r>
      <w:r w:rsidR="00107977">
        <w:rPr>
          <w:rFonts w:ascii="Arial" w:hAnsi="Arial" w:cs="Arial"/>
          <w:sz w:val="24"/>
          <w:szCs w:val="24"/>
        </w:rPr>
        <w:t>,</w:t>
      </w:r>
      <w:r w:rsidR="00EF0410" w:rsidRPr="005D274F">
        <w:rPr>
          <w:rFonts w:ascii="Arial" w:hAnsi="Arial" w:cs="Arial"/>
          <w:sz w:val="24"/>
          <w:szCs w:val="24"/>
        </w:rPr>
        <w:t xml:space="preserve"> that led to </w:t>
      </w:r>
      <w:r w:rsidR="00107977">
        <w:rPr>
          <w:rFonts w:ascii="Arial" w:hAnsi="Arial" w:cs="Arial"/>
          <w:sz w:val="24"/>
          <w:szCs w:val="24"/>
        </w:rPr>
        <w:t xml:space="preserve">the </w:t>
      </w:r>
      <w:proofErr w:type="gramStart"/>
      <w:r w:rsidR="00EF0410" w:rsidRPr="005D274F">
        <w:rPr>
          <w:rFonts w:ascii="Arial" w:hAnsi="Arial" w:cs="Arial"/>
          <w:sz w:val="24"/>
          <w:szCs w:val="24"/>
        </w:rPr>
        <w:t>application</w:t>
      </w:r>
      <w:r>
        <w:rPr>
          <w:rFonts w:ascii="Arial" w:hAnsi="Arial" w:cs="Arial"/>
          <w:sz w:val="24"/>
          <w:szCs w:val="24"/>
        </w:rPr>
        <w:t>;</w:t>
      </w:r>
      <w:proofErr w:type="gramEnd"/>
    </w:p>
    <w:p w14:paraId="243D8864" w14:textId="195C82F6" w:rsidR="00FD5390" w:rsidRDefault="00FD5390" w:rsidP="00FD5390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d)</w:t>
      </w:r>
      <w:r w:rsidR="00EF0410" w:rsidRPr="005D274F">
        <w:rPr>
          <w:rFonts w:ascii="Arial" w:hAnsi="Arial" w:cs="Arial"/>
          <w:sz w:val="24"/>
          <w:szCs w:val="24"/>
        </w:rPr>
        <w:t xml:space="preserve"> </w:t>
      </w:r>
      <w:r w:rsidR="00107977">
        <w:rPr>
          <w:rFonts w:ascii="Arial" w:hAnsi="Arial" w:cs="Arial"/>
          <w:sz w:val="24"/>
          <w:szCs w:val="24"/>
        </w:rPr>
        <w:t>s</w:t>
      </w:r>
      <w:r w:rsidR="00EF0410" w:rsidRPr="005D274F">
        <w:rPr>
          <w:rFonts w:ascii="Arial" w:hAnsi="Arial" w:cs="Arial"/>
          <w:sz w:val="24"/>
          <w:szCs w:val="24"/>
        </w:rPr>
        <w:t xml:space="preserve">upport </w:t>
      </w:r>
      <w:r>
        <w:rPr>
          <w:rFonts w:ascii="Arial" w:hAnsi="Arial" w:cs="Arial"/>
          <w:sz w:val="24"/>
          <w:szCs w:val="24"/>
        </w:rPr>
        <w:t xml:space="preserve">that has been/will be </w:t>
      </w:r>
      <w:r w:rsidR="00EF0410" w:rsidRPr="005D274F">
        <w:rPr>
          <w:rFonts w:ascii="Arial" w:hAnsi="Arial" w:cs="Arial"/>
          <w:sz w:val="24"/>
          <w:szCs w:val="24"/>
        </w:rPr>
        <w:t xml:space="preserve">provided to reduce </w:t>
      </w:r>
      <w:proofErr w:type="gramStart"/>
      <w:r w:rsidR="00EF0410" w:rsidRPr="005D274F">
        <w:rPr>
          <w:rFonts w:ascii="Arial" w:hAnsi="Arial" w:cs="Arial"/>
          <w:sz w:val="24"/>
          <w:szCs w:val="24"/>
        </w:rPr>
        <w:t>risk</w:t>
      </w:r>
      <w:r>
        <w:rPr>
          <w:rFonts w:ascii="Arial" w:hAnsi="Arial" w:cs="Arial"/>
          <w:sz w:val="24"/>
          <w:szCs w:val="24"/>
        </w:rPr>
        <w:t>;</w:t>
      </w:r>
      <w:proofErr w:type="gramEnd"/>
    </w:p>
    <w:p w14:paraId="77991DE5" w14:textId="700DA033" w:rsidR="00EF0410" w:rsidRPr="005D274F" w:rsidRDefault="00FD5390" w:rsidP="00FD5390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e)</w:t>
      </w:r>
      <w:r w:rsidR="00107977">
        <w:rPr>
          <w:rFonts w:ascii="Arial" w:hAnsi="Arial" w:cs="Arial"/>
          <w:sz w:val="24"/>
          <w:szCs w:val="24"/>
        </w:rPr>
        <w:t xml:space="preserve"> a</w:t>
      </w:r>
      <w:r w:rsidR="00EF0410" w:rsidRPr="005D274F">
        <w:rPr>
          <w:rFonts w:ascii="Arial" w:hAnsi="Arial" w:cs="Arial"/>
          <w:sz w:val="24"/>
          <w:szCs w:val="24"/>
        </w:rPr>
        <w:t>ny document/assessment</w:t>
      </w:r>
      <w:r w:rsidR="00107977">
        <w:rPr>
          <w:rFonts w:ascii="Arial" w:hAnsi="Arial" w:cs="Arial"/>
          <w:sz w:val="24"/>
          <w:szCs w:val="24"/>
        </w:rPr>
        <w:t xml:space="preserve"> that is</w:t>
      </w:r>
      <w:r w:rsidR="00EF0410" w:rsidRPr="005D274F">
        <w:rPr>
          <w:rFonts w:ascii="Arial" w:hAnsi="Arial" w:cs="Arial"/>
          <w:sz w:val="24"/>
          <w:szCs w:val="24"/>
        </w:rPr>
        <w:t xml:space="preserve"> outstanding</w:t>
      </w:r>
      <w:r w:rsidR="00107977">
        <w:rPr>
          <w:rFonts w:ascii="Arial" w:hAnsi="Arial" w:cs="Arial"/>
          <w:sz w:val="24"/>
          <w:szCs w:val="24"/>
        </w:rPr>
        <w:t>.</w:t>
      </w:r>
    </w:p>
    <w:p w14:paraId="6EFEC21A" w14:textId="417B2FD7" w:rsidR="00EF0410" w:rsidRPr="005D274F" w:rsidRDefault="00EF0410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D274F">
        <w:rPr>
          <w:rFonts w:ascii="Arial" w:hAnsi="Arial" w:cs="Arial"/>
          <w:sz w:val="24"/>
          <w:szCs w:val="24"/>
        </w:rPr>
        <w:t xml:space="preserve">The </w:t>
      </w:r>
      <w:r w:rsidR="00107977">
        <w:rPr>
          <w:rFonts w:ascii="Arial" w:hAnsi="Arial" w:cs="Arial"/>
          <w:sz w:val="24"/>
          <w:szCs w:val="24"/>
        </w:rPr>
        <w:t>children’s g</w:t>
      </w:r>
      <w:r w:rsidRPr="005D274F">
        <w:rPr>
          <w:rFonts w:ascii="Arial" w:hAnsi="Arial" w:cs="Arial"/>
          <w:sz w:val="24"/>
          <w:szCs w:val="24"/>
        </w:rPr>
        <w:t xml:space="preserve">uardian then </w:t>
      </w:r>
      <w:proofErr w:type="gramStart"/>
      <w:r w:rsidRPr="005D274F">
        <w:rPr>
          <w:rFonts w:ascii="Arial" w:hAnsi="Arial" w:cs="Arial"/>
          <w:sz w:val="24"/>
          <w:szCs w:val="24"/>
        </w:rPr>
        <w:t xml:space="preserve">has </w:t>
      </w:r>
      <w:r w:rsidR="00107977">
        <w:rPr>
          <w:rFonts w:ascii="Arial" w:hAnsi="Arial" w:cs="Arial"/>
          <w:sz w:val="24"/>
          <w:szCs w:val="24"/>
        </w:rPr>
        <w:t xml:space="preserve">the </w:t>
      </w:r>
      <w:r w:rsidRPr="005D274F">
        <w:rPr>
          <w:rFonts w:ascii="Arial" w:hAnsi="Arial" w:cs="Arial"/>
          <w:sz w:val="24"/>
          <w:szCs w:val="24"/>
        </w:rPr>
        <w:t>opportunity to</w:t>
      </w:r>
      <w:proofErr w:type="gramEnd"/>
      <w:r w:rsidRPr="005D274F">
        <w:rPr>
          <w:rFonts w:ascii="Arial" w:hAnsi="Arial" w:cs="Arial"/>
          <w:sz w:val="24"/>
          <w:szCs w:val="24"/>
        </w:rPr>
        <w:t xml:space="preserve"> comment</w:t>
      </w:r>
      <w:r w:rsidR="00FD5390">
        <w:rPr>
          <w:rFonts w:ascii="Arial" w:hAnsi="Arial" w:cs="Arial"/>
          <w:sz w:val="24"/>
          <w:szCs w:val="24"/>
        </w:rPr>
        <w:t xml:space="preserve"> on, </w:t>
      </w:r>
      <w:r w:rsidRPr="005D274F">
        <w:rPr>
          <w:rFonts w:ascii="Arial" w:hAnsi="Arial" w:cs="Arial"/>
          <w:sz w:val="24"/>
          <w:szCs w:val="24"/>
        </w:rPr>
        <w:t xml:space="preserve">or </w:t>
      </w:r>
      <w:r w:rsidR="00FD5390">
        <w:rPr>
          <w:rFonts w:ascii="Arial" w:hAnsi="Arial" w:cs="Arial"/>
          <w:sz w:val="24"/>
          <w:szCs w:val="24"/>
        </w:rPr>
        <w:t xml:space="preserve">put </w:t>
      </w:r>
      <w:r w:rsidRPr="005D274F">
        <w:rPr>
          <w:rFonts w:ascii="Arial" w:hAnsi="Arial" w:cs="Arial"/>
          <w:sz w:val="24"/>
          <w:szCs w:val="24"/>
        </w:rPr>
        <w:t xml:space="preserve">questions </w:t>
      </w:r>
      <w:r w:rsidR="00FD5390">
        <w:rPr>
          <w:rFonts w:ascii="Arial" w:hAnsi="Arial" w:cs="Arial"/>
          <w:sz w:val="24"/>
          <w:szCs w:val="24"/>
        </w:rPr>
        <w:t>about</w:t>
      </w:r>
      <w:r w:rsidR="00107977">
        <w:rPr>
          <w:rFonts w:ascii="Arial" w:hAnsi="Arial" w:cs="Arial"/>
          <w:sz w:val="24"/>
          <w:szCs w:val="24"/>
        </w:rPr>
        <w:t>,</w:t>
      </w:r>
      <w:r w:rsidRPr="005D274F">
        <w:rPr>
          <w:rFonts w:ascii="Arial" w:hAnsi="Arial" w:cs="Arial"/>
          <w:sz w:val="24"/>
          <w:szCs w:val="24"/>
        </w:rPr>
        <w:t xml:space="preserve"> the information provided by the social worker and share any knowledge of previous Cafcass involvement with the child or family</w:t>
      </w:r>
    </w:p>
    <w:p w14:paraId="6C3D6861" w14:textId="347BCCF8" w:rsidR="003356FD" w:rsidRPr="005D274F" w:rsidRDefault="00071DDB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3E3761" w:rsidRPr="005D274F">
        <w:rPr>
          <w:rFonts w:ascii="Arial" w:hAnsi="Arial" w:cs="Arial"/>
          <w:sz w:val="24"/>
          <w:szCs w:val="24"/>
        </w:rPr>
        <w:t xml:space="preserve">he </w:t>
      </w:r>
      <w:r w:rsidR="00107977">
        <w:rPr>
          <w:rFonts w:ascii="Arial" w:hAnsi="Arial" w:cs="Arial"/>
          <w:sz w:val="24"/>
          <w:szCs w:val="24"/>
        </w:rPr>
        <w:t xml:space="preserve">bullet point </w:t>
      </w:r>
      <w:r w:rsidR="003356FD" w:rsidRPr="005D274F">
        <w:rPr>
          <w:rFonts w:ascii="Arial" w:hAnsi="Arial" w:cs="Arial"/>
          <w:sz w:val="24"/>
          <w:szCs w:val="24"/>
        </w:rPr>
        <w:t xml:space="preserve">minutes (non-verbatim) </w:t>
      </w:r>
      <w:r>
        <w:rPr>
          <w:rFonts w:ascii="Arial" w:hAnsi="Arial" w:cs="Arial"/>
          <w:sz w:val="24"/>
          <w:szCs w:val="24"/>
        </w:rPr>
        <w:t>prepared by the facilitator at the meeting shall be agreed with the social worker and children’s guardian at the conclusion of the pre-CMH meeting</w:t>
      </w:r>
      <w:r w:rsidR="007B1F77">
        <w:rPr>
          <w:rFonts w:ascii="Arial" w:hAnsi="Arial" w:cs="Arial"/>
          <w:sz w:val="24"/>
          <w:szCs w:val="24"/>
        </w:rPr>
        <w:t xml:space="preserve"> if possible and in any event within 1 working day</w:t>
      </w:r>
      <w:r w:rsidR="003356FD" w:rsidRPr="005D274F">
        <w:rPr>
          <w:rFonts w:ascii="Arial" w:hAnsi="Arial" w:cs="Arial"/>
          <w:sz w:val="24"/>
          <w:szCs w:val="24"/>
        </w:rPr>
        <w:t xml:space="preserve">. </w:t>
      </w:r>
    </w:p>
    <w:p w14:paraId="30568563" w14:textId="62EC9925" w:rsidR="003356FD" w:rsidRPr="005D274F" w:rsidRDefault="003356FD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D274F">
        <w:rPr>
          <w:rFonts w:ascii="Arial" w:hAnsi="Arial" w:cs="Arial"/>
          <w:sz w:val="24"/>
          <w:szCs w:val="24"/>
        </w:rPr>
        <w:t xml:space="preserve">A copy of the pre-CMH meeting minutes </w:t>
      </w:r>
      <w:r w:rsidR="00071DDB">
        <w:rPr>
          <w:rFonts w:ascii="Arial" w:hAnsi="Arial" w:cs="Arial"/>
          <w:sz w:val="24"/>
          <w:szCs w:val="24"/>
        </w:rPr>
        <w:t>shall be</w:t>
      </w:r>
      <w:r w:rsidRPr="005D274F">
        <w:rPr>
          <w:rFonts w:ascii="Arial" w:hAnsi="Arial" w:cs="Arial"/>
          <w:sz w:val="24"/>
          <w:szCs w:val="24"/>
        </w:rPr>
        <w:t xml:space="preserve"> shared by the local authority with legal advocates</w:t>
      </w:r>
      <w:r w:rsidR="00071DDB">
        <w:rPr>
          <w:rFonts w:ascii="Arial" w:hAnsi="Arial" w:cs="Arial"/>
          <w:sz w:val="24"/>
          <w:szCs w:val="24"/>
        </w:rPr>
        <w:t xml:space="preserve"> for the other parties no less than</w:t>
      </w:r>
      <w:r w:rsidRPr="005D274F">
        <w:rPr>
          <w:rFonts w:ascii="Arial" w:hAnsi="Arial" w:cs="Arial"/>
          <w:sz w:val="24"/>
          <w:szCs w:val="24"/>
        </w:rPr>
        <w:t xml:space="preserve"> 2</w:t>
      </w:r>
      <w:r w:rsidR="00071DDB">
        <w:rPr>
          <w:rFonts w:ascii="Arial" w:hAnsi="Arial" w:cs="Arial"/>
          <w:sz w:val="24"/>
          <w:szCs w:val="24"/>
        </w:rPr>
        <w:t xml:space="preserve"> working </w:t>
      </w:r>
      <w:r w:rsidR="00071DDB" w:rsidRPr="005D274F">
        <w:rPr>
          <w:rFonts w:ascii="Arial" w:hAnsi="Arial" w:cs="Arial"/>
          <w:sz w:val="24"/>
          <w:szCs w:val="24"/>
        </w:rPr>
        <w:t>days</w:t>
      </w:r>
      <w:r w:rsidRPr="005D274F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D274F">
        <w:rPr>
          <w:rFonts w:ascii="Arial" w:hAnsi="Arial" w:cs="Arial"/>
          <w:sz w:val="24"/>
          <w:szCs w:val="24"/>
        </w:rPr>
        <w:t>before</w:t>
      </w:r>
      <w:r w:rsidR="00071DDB">
        <w:rPr>
          <w:rFonts w:ascii="Arial" w:hAnsi="Arial" w:cs="Arial"/>
          <w:sz w:val="24"/>
          <w:szCs w:val="24"/>
        </w:rPr>
        <w:t xml:space="preserve"> </w:t>
      </w:r>
      <w:r w:rsidRPr="005D274F">
        <w:rPr>
          <w:rFonts w:ascii="Arial" w:hAnsi="Arial" w:cs="Arial"/>
          <w:sz w:val="24"/>
          <w:szCs w:val="24"/>
        </w:rPr>
        <w:t xml:space="preserve"> the</w:t>
      </w:r>
      <w:proofErr w:type="gramEnd"/>
      <w:r w:rsidRPr="005D274F">
        <w:rPr>
          <w:rFonts w:ascii="Arial" w:hAnsi="Arial" w:cs="Arial"/>
          <w:sz w:val="24"/>
          <w:szCs w:val="24"/>
        </w:rPr>
        <w:t xml:space="preserve"> advocates meeting</w:t>
      </w:r>
      <w:r w:rsidR="00071DDB">
        <w:rPr>
          <w:rFonts w:ascii="Arial" w:hAnsi="Arial" w:cs="Arial"/>
          <w:sz w:val="24"/>
          <w:szCs w:val="24"/>
        </w:rPr>
        <w:t>.</w:t>
      </w:r>
    </w:p>
    <w:p w14:paraId="72C09038" w14:textId="16A8CBE6" w:rsidR="00EF0410" w:rsidRPr="00071DDB" w:rsidRDefault="00EF0410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71DDB">
        <w:rPr>
          <w:rFonts w:ascii="Arial" w:hAnsi="Arial" w:cs="Arial"/>
          <w:sz w:val="24"/>
          <w:szCs w:val="24"/>
        </w:rPr>
        <w:t xml:space="preserve">The </w:t>
      </w:r>
      <w:r w:rsidR="00071DDB">
        <w:rPr>
          <w:rFonts w:ascii="Arial" w:hAnsi="Arial" w:cs="Arial"/>
          <w:sz w:val="24"/>
          <w:szCs w:val="24"/>
        </w:rPr>
        <w:t xml:space="preserve">children’s </w:t>
      </w:r>
      <w:r w:rsidRPr="00071DDB">
        <w:rPr>
          <w:rFonts w:ascii="Arial" w:hAnsi="Arial" w:cs="Arial"/>
          <w:sz w:val="24"/>
          <w:szCs w:val="24"/>
        </w:rPr>
        <w:t xml:space="preserve">guardian </w:t>
      </w:r>
      <w:r w:rsidR="00071DDB">
        <w:rPr>
          <w:rFonts w:ascii="Arial" w:hAnsi="Arial" w:cs="Arial"/>
          <w:sz w:val="24"/>
          <w:szCs w:val="24"/>
        </w:rPr>
        <w:t>shall</w:t>
      </w:r>
      <w:r w:rsidRPr="00071DDB">
        <w:rPr>
          <w:rFonts w:ascii="Arial" w:hAnsi="Arial" w:cs="Arial"/>
          <w:sz w:val="24"/>
          <w:szCs w:val="24"/>
        </w:rPr>
        <w:t xml:space="preserve"> visit the child</w:t>
      </w:r>
      <w:r w:rsidR="00071DDB">
        <w:rPr>
          <w:rFonts w:ascii="Arial" w:hAnsi="Arial" w:cs="Arial"/>
          <w:sz w:val="24"/>
          <w:szCs w:val="24"/>
        </w:rPr>
        <w:t>(ren)</w:t>
      </w:r>
      <w:r w:rsidRPr="00071DDB">
        <w:rPr>
          <w:rFonts w:ascii="Arial" w:hAnsi="Arial" w:cs="Arial"/>
          <w:sz w:val="24"/>
          <w:szCs w:val="24"/>
        </w:rPr>
        <w:t xml:space="preserve"> within 10 days of allocation</w:t>
      </w:r>
      <w:r w:rsidR="00071DDB">
        <w:rPr>
          <w:rFonts w:ascii="Arial" w:hAnsi="Arial" w:cs="Arial"/>
          <w:sz w:val="24"/>
          <w:szCs w:val="24"/>
        </w:rPr>
        <w:t xml:space="preserve"> of the case to them.</w:t>
      </w:r>
      <w:r w:rsidRPr="00071DDB">
        <w:rPr>
          <w:rFonts w:ascii="Arial" w:hAnsi="Arial" w:cs="Arial"/>
          <w:sz w:val="24"/>
          <w:szCs w:val="24"/>
        </w:rPr>
        <w:t xml:space="preserve"> </w:t>
      </w:r>
    </w:p>
    <w:p w14:paraId="30C7810B" w14:textId="77D9851C" w:rsidR="003356FD" w:rsidRDefault="00071DDB" w:rsidP="00F641D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</w:t>
      </w:r>
      <w:r w:rsidR="003E3761" w:rsidRPr="00071DDB">
        <w:rPr>
          <w:rFonts w:ascii="Arial" w:hAnsi="Arial" w:cs="Arial"/>
          <w:sz w:val="24"/>
          <w:szCs w:val="24"/>
        </w:rPr>
        <w:t xml:space="preserve">irst </w:t>
      </w:r>
      <w:r w:rsidR="003356FD" w:rsidRPr="00071DDB">
        <w:rPr>
          <w:rFonts w:ascii="Arial" w:hAnsi="Arial" w:cs="Arial"/>
          <w:sz w:val="24"/>
          <w:szCs w:val="24"/>
        </w:rPr>
        <w:t xml:space="preserve">CMH is held. </w:t>
      </w:r>
    </w:p>
    <w:p w14:paraId="01DB39FA" w14:textId="77777777" w:rsidR="008217E1" w:rsidRDefault="008217E1" w:rsidP="008217E1">
      <w:pPr>
        <w:pStyle w:val="ListParagraph"/>
        <w:rPr>
          <w:rFonts w:ascii="Arial" w:hAnsi="Arial" w:cs="Arial"/>
          <w:sz w:val="24"/>
          <w:szCs w:val="24"/>
        </w:rPr>
      </w:pPr>
    </w:p>
    <w:p w14:paraId="6F2D362A" w14:textId="77777777" w:rsidR="008217E1" w:rsidRDefault="008217E1" w:rsidP="008217E1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His Honour Judge Steven Parker</w:t>
      </w:r>
    </w:p>
    <w:p w14:paraId="2DDD287D" w14:textId="77777777" w:rsidR="008217E1" w:rsidRDefault="008217E1" w:rsidP="008217E1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Designated Family Judge for Cheshire and Merseyside</w:t>
      </w:r>
    </w:p>
    <w:p w14:paraId="40CB5A6D" w14:textId="4E1C4703" w:rsidR="008217E1" w:rsidRDefault="008217E1" w:rsidP="008217E1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Practice Note No 2 of 2026</w:t>
      </w:r>
    </w:p>
    <w:p w14:paraId="46727694" w14:textId="502E0056" w:rsidR="008217E1" w:rsidRPr="00071DDB" w:rsidRDefault="008217E1" w:rsidP="008217E1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Dated</w:t>
      </w:r>
      <w:r w:rsidR="00C12042">
        <w:rPr>
          <w:rFonts w:ascii="Arial" w:hAnsi="Arial" w:cs="Arial"/>
          <w:sz w:val="24"/>
          <w:szCs w:val="24"/>
        </w:rPr>
        <w:t xml:space="preserve"> 22</w:t>
      </w:r>
      <w:r w:rsidR="00C12042" w:rsidRPr="00C12042">
        <w:rPr>
          <w:rFonts w:ascii="Arial" w:hAnsi="Arial" w:cs="Arial"/>
          <w:sz w:val="24"/>
          <w:szCs w:val="24"/>
          <w:vertAlign w:val="superscript"/>
        </w:rPr>
        <w:t>nd</w:t>
      </w:r>
      <w:r w:rsidR="00C12042">
        <w:rPr>
          <w:rFonts w:ascii="Arial" w:hAnsi="Arial" w:cs="Arial"/>
          <w:sz w:val="24"/>
          <w:szCs w:val="24"/>
        </w:rPr>
        <w:t xml:space="preserve"> January 2026</w:t>
      </w:r>
    </w:p>
    <w:sectPr w:rsidR="008217E1" w:rsidRPr="00071D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7225A"/>
    <w:multiLevelType w:val="hybridMultilevel"/>
    <w:tmpl w:val="6B90F166"/>
    <w:lvl w:ilvl="0" w:tplc="FEB89A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464255"/>
    <w:multiLevelType w:val="hybridMultilevel"/>
    <w:tmpl w:val="F8602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034164"/>
    <w:multiLevelType w:val="hybridMultilevel"/>
    <w:tmpl w:val="92509A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459230">
    <w:abstractNumId w:val="1"/>
  </w:num>
  <w:num w:numId="2" w16cid:durableId="609122683">
    <w:abstractNumId w:val="2"/>
  </w:num>
  <w:num w:numId="3" w16cid:durableId="633750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1D3"/>
    <w:rsid w:val="000347FD"/>
    <w:rsid w:val="00071DDB"/>
    <w:rsid w:val="000B4899"/>
    <w:rsid w:val="00107977"/>
    <w:rsid w:val="003356FD"/>
    <w:rsid w:val="003803F4"/>
    <w:rsid w:val="003E3761"/>
    <w:rsid w:val="004141D5"/>
    <w:rsid w:val="00564C2E"/>
    <w:rsid w:val="005C7C6A"/>
    <w:rsid w:val="005D274F"/>
    <w:rsid w:val="006708E6"/>
    <w:rsid w:val="006B4617"/>
    <w:rsid w:val="0077335E"/>
    <w:rsid w:val="007B1F77"/>
    <w:rsid w:val="008217E1"/>
    <w:rsid w:val="00863D49"/>
    <w:rsid w:val="008965C7"/>
    <w:rsid w:val="00996E91"/>
    <w:rsid w:val="00B61DE8"/>
    <w:rsid w:val="00BE3A89"/>
    <w:rsid w:val="00C12042"/>
    <w:rsid w:val="00EF0410"/>
    <w:rsid w:val="00F22FDC"/>
    <w:rsid w:val="00F464C5"/>
    <w:rsid w:val="00F641D3"/>
    <w:rsid w:val="00FD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7137F"/>
  <w15:chartTrackingRefBased/>
  <w15:docId w15:val="{B2175593-5DD3-4ADC-8AD7-CC4A3AEF4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41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41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1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1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1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1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1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1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1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1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41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1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1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1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1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1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1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1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41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41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1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41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41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41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41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41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1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1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41D3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F04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04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04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04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041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656</Words>
  <Characters>3298</Characters>
  <Application>Microsoft Office Word</Application>
  <DocSecurity>0</DocSecurity>
  <Lines>73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Hornby</dc:creator>
  <cp:keywords/>
  <dc:description/>
  <cp:lastModifiedBy>Parker, HHJ Steven</cp:lastModifiedBy>
  <cp:revision>2</cp:revision>
  <dcterms:created xsi:type="dcterms:W3CDTF">2026-01-22T12:13:00Z</dcterms:created>
  <dcterms:modified xsi:type="dcterms:W3CDTF">2026-01-22T12:13:00Z</dcterms:modified>
</cp:coreProperties>
</file>